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FE1" w:rsidRDefault="00673FE1" w:rsidP="00420B80">
      <w:pPr>
        <w:pStyle w:val="Title"/>
        <w:jc w:val="left"/>
        <w:rPr>
          <w:rFonts w:ascii="Algerian" w:hAnsi="Algerian"/>
          <w:color w:val="339966"/>
          <w:sz w:val="66"/>
          <w:szCs w:val="66"/>
        </w:rPr>
      </w:pPr>
    </w:p>
    <w:p w:rsidR="00752704" w:rsidRPr="00420B80" w:rsidRDefault="002770F8" w:rsidP="00420B80">
      <w:pPr>
        <w:pStyle w:val="Title"/>
        <w:jc w:val="left"/>
        <w:rPr>
          <w:rFonts w:ascii="Algerian" w:hAnsi="Algerian"/>
          <w:color w:val="339966"/>
          <w:sz w:val="66"/>
          <w:szCs w:val="66"/>
        </w:rPr>
      </w:pPr>
      <w:r>
        <w:rPr>
          <w:noProof/>
          <w:sz w:val="66"/>
          <w:szCs w:val="66"/>
          <w:lang w:val="en-ZA" w:eastAsia="en-ZA"/>
        </w:rPr>
        <w:drawing>
          <wp:anchor distT="0" distB="0" distL="114300" distR="114300" simplePos="0" relativeHeight="251657728" behindDoc="1" locked="0" layoutInCell="1" allowOverlap="1">
            <wp:simplePos x="0" y="0"/>
            <wp:positionH relativeFrom="column">
              <wp:posOffset>-19050</wp:posOffset>
            </wp:positionH>
            <wp:positionV relativeFrom="paragraph">
              <wp:posOffset>67945</wp:posOffset>
            </wp:positionV>
            <wp:extent cx="1093470" cy="1224280"/>
            <wp:effectExtent l="19050" t="0" r="0" b="0"/>
            <wp:wrapTight wrapText="bothSides">
              <wp:wrapPolygon edited="0">
                <wp:start x="-376" y="0"/>
                <wp:lineTo x="-376" y="21174"/>
                <wp:lineTo x="21449" y="21174"/>
                <wp:lineTo x="21449" y="0"/>
                <wp:lineTo x="-376"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1093470" cy="1224280"/>
                    </a:xfrm>
                    <a:prstGeom prst="rect">
                      <a:avLst/>
                    </a:prstGeom>
                    <a:noFill/>
                    <a:ln w="9525">
                      <a:noFill/>
                      <a:miter lim="800000"/>
                      <a:headEnd/>
                      <a:tailEnd/>
                    </a:ln>
                  </pic:spPr>
                </pic:pic>
              </a:graphicData>
            </a:graphic>
          </wp:anchor>
        </w:drawing>
      </w:r>
      <w:r w:rsidR="00752704" w:rsidRPr="00420B80">
        <w:rPr>
          <w:rFonts w:ascii="Algerian" w:hAnsi="Algerian"/>
          <w:color w:val="339966"/>
          <w:sz w:val="66"/>
          <w:szCs w:val="66"/>
        </w:rPr>
        <w:t>AFRICA PROJECT FOR PARTICIPATORY SOCIETY</w:t>
      </w:r>
    </w:p>
    <w:p w:rsidR="00420B80" w:rsidRDefault="00420B80">
      <w:pPr>
        <w:rPr>
          <w:rFonts w:ascii="Tahoma" w:hAnsi="Tahoma" w:cs="Tahoma"/>
          <w:b/>
          <w:sz w:val="28"/>
          <w:szCs w:val="28"/>
        </w:rPr>
      </w:pPr>
    </w:p>
    <w:p w:rsidR="00C240C8" w:rsidRPr="00D66C32" w:rsidRDefault="00C240C8">
      <w:pPr>
        <w:rPr>
          <w:rFonts w:ascii="Cambria" w:hAnsi="Cambria" w:cs="Tahoma"/>
          <w:b/>
          <w:sz w:val="28"/>
          <w:szCs w:val="28"/>
        </w:rPr>
      </w:pPr>
      <w:r w:rsidRPr="00D66C32">
        <w:rPr>
          <w:rFonts w:ascii="Cambria" w:hAnsi="Cambria" w:cs="Tahoma"/>
          <w:b/>
          <w:sz w:val="28"/>
          <w:szCs w:val="28"/>
        </w:rPr>
        <w:t>Inquiry concerning South African residents’ perceptions of deportation and the Zimbabwean Documentation Project</w:t>
      </w:r>
    </w:p>
    <w:p w:rsidR="00C240C8" w:rsidRPr="00D66C32" w:rsidRDefault="00C240C8">
      <w:pPr>
        <w:rPr>
          <w:rFonts w:ascii="Cambria" w:hAnsi="Cambria" w:cs="Tahoma"/>
          <w:b/>
          <w:bCs/>
          <w:sz w:val="25"/>
          <w:szCs w:val="25"/>
        </w:rPr>
      </w:pPr>
    </w:p>
    <w:p w:rsidR="00D66C32" w:rsidRPr="00D66C32" w:rsidRDefault="00D66C32">
      <w:pPr>
        <w:rPr>
          <w:rFonts w:ascii="Cambria" w:hAnsi="Cambria" w:cs="Tahoma"/>
          <w:b/>
          <w:bCs/>
          <w:sz w:val="25"/>
          <w:szCs w:val="25"/>
        </w:rPr>
      </w:pPr>
    </w:p>
    <w:p w:rsidR="00D66C32" w:rsidRPr="00D66C32" w:rsidRDefault="00D66C32">
      <w:pPr>
        <w:rPr>
          <w:rFonts w:ascii="Cambria" w:hAnsi="Cambria" w:cs="Tahoma"/>
          <w:b/>
          <w:bCs/>
          <w:sz w:val="25"/>
          <w:szCs w:val="25"/>
        </w:rPr>
      </w:pPr>
    </w:p>
    <w:p w:rsidR="00D36838" w:rsidRPr="00D66C32" w:rsidRDefault="00D36838">
      <w:pPr>
        <w:rPr>
          <w:rFonts w:ascii="Cambria" w:hAnsi="Cambria"/>
          <w:b/>
          <w:bCs/>
          <w:sz w:val="25"/>
          <w:szCs w:val="25"/>
        </w:rPr>
      </w:pPr>
      <w:r w:rsidRPr="00D66C32">
        <w:rPr>
          <w:rFonts w:ascii="Cambria" w:hAnsi="Cambria"/>
          <w:b/>
          <w:bCs/>
          <w:sz w:val="25"/>
          <w:szCs w:val="25"/>
        </w:rPr>
        <w:t xml:space="preserve">By </w:t>
      </w:r>
      <w:r w:rsidR="00C240C8" w:rsidRPr="00D66C32">
        <w:rPr>
          <w:rFonts w:ascii="Cambria" w:hAnsi="Cambria"/>
          <w:b/>
          <w:bCs/>
          <w:sz w:val="25"/>
          <w:szCs w:val="25"/>
        </w:rPr>
        <w:t xml:space="preserve">Siddiq Khan </w:t>
      </w:r>
    </w:p>
    <w:p w:rsidR="00D66C32" w:rsidRPr="00D66C32" w:rsidRDefault="00D66C32">
      <w:pPr>
        <w:rPr>
          <w:rFonts w:ascii="Cambria" w:hAnsi="Cambria"/>
          <w:b/>
          <w:bCs/>
          <w:sz w:val="25"/>
          <w:szCs w:val="25"/>
        </w:rPr>
      </w:pPr>
    </w:p>
    <w:p w:rsidR="00D66C32" w:rsidRPr="00D66C32" w:rsidRDefault="00D66C32">
      <w:pPr>
        <w:rPr>
          <w:rFonts w:ascii="Cambria" w:hAnsi="Cambria"/>
          <w:b/>
          <w:bCs/>
          <w:sz w:val="25"/>
          <w:szCs w:val="25"/>
        </w:rPr>
      </w:pPr>
    </w:p>
    <w:p w:rsidR="00D66C32" w:rsidRDefault="00D66C32">
      <w:pPr>
        <w:rPr>
          <w:rFonts w:ascii="Cambria" w:hAnsi="Cambria"/>
          <w:b/>
          <w:bCs/>
          <w:sz w:val="25"/>
          <w:szCs w:val="25"/>
        </w:rPr>
      </w:pPr>
    </w:p>
    <w:p w:rsidR="00D66C32" w:rsidRDefault="00D66C32">
      <w:pPr>
        <w:rPr>
          <w:rFonts w:ascii="Cambria" w:hAnsi="Cambria"/>
          <w:b/>
          <w:bCs/>
          <w:sz w:val="25"/>
          <w:szCs w:val="25"/>
        </w:rPr>
      </w:pPr>
    </w:p>
    <w:p w:rsidR="00D66C32" w:rsidRDefault="00D66C32">
      <w:pPr>
        <w:rPr>
          <w:rFonts w:ascii="Cambria" w:hAnsi="Cambria"/>
          <w:b/>
          <w:bCs/>
          <w:sz w:val="25"/>
          <w:szCs w:val="25"/>
        </w:rPr>
      </w:pPr>
    </w:p>
    <w:p w:rsidR="00D66C32" w:rsidRDefault="00D66C32">
      <w:pPr>
        <w:rPr>
          <w:rFonts w:ascii="Cambria" w:hAnsi="Cambria"/>
          <w:b/>
          <w:bCs/>
          <w:sz w:val="25"/>
          <w:szCs w:val="25"/>
        </w:rPr>
      </w:pPr>
    </w:p>
    <w:p w:rsidR="00D66C32" w:rsidRDefault="00D66C32">
      <w:pPr>
        <w:rPr>
          <w:rFonts w:ascii="Cambria" w:hAnsi="Cambria"/>
          <w:b/>
          <w:bCs/>
          <w:sz w:val="25"/>
          <w:szCs w:val="25"/>
        </w:rPr>
      </w:pPr>
    </w:p>
    <w:p w:rsidR="00D66C32" w:rsidRPr="00D66C32" w:rsidRDefault="00D66C32">
      <w:pPr>
        <w:rPr>
          <w:rFonts w:ascii="Cambria" w:hAnsi="Cambria"/>
          <w:b/>
          <w:bCs/>
          <w:sz w:val="25"/>
          <w:szCs w:val="25"/>
        </w:rPr>
      </w:pPr>
    </w:p>
    <w:p w:rsidR="00D36838" w:rsidRPr="00D66C32" w:rsidRDefault="00D36838">
      <w:pPr>
        <w:rPr>
          <w:rFonts w:ascii="Cambria" w:hAnsi="Cambria"/>
          <w:b/>
          <w:bCs/>
          <w:sz w:val="25"/>
          <w:szCs w:val="25"/>
        </w:rPr>
      </w:pPr>
      <w:r w:rsidRPr="00D66C32">
        <w:rPr>
          <w:rFonts w:ascii="Cambria" w:hAnsi="Cambria"/>
          <w:b/>
          <w:bCs/>
          <w:sz w:val="25"/>
          <w:szCs w:val="25"/>
        </w:rPr>
        <w:t>August 2011</w:t>
      </w:r>
    </w:p>
    <w:p w:rsidR="00D36838" w:rsidRPr="00D66C32" w:rsidRDefault="00D36838">
      <w:pPr>
        <w:rPr>
          <w:rFonts w:ascii="Cambria" w:hAnsi="Cambria"/>
          <w:b/>
          <w:bCs/>
          <w:sz w:val="25"/>
          <w:szCs w:val="25"/>
        </w:rPr>
      </w:pPr>
    </w:p>
    <w:p w:rsidR="00D36838" w:rsidRPr="00D66C32" w:rsidRDefault="00D36838">
      <w:pPr>
        <w:rPr>
          <w:rFonts w:ascii="Cambria" w:hAnsi="Cambria"/>
          <w:b/>
          <w:bCs/>
          <w:sz w:val="25"/>
          <w:szCs w:val="25"/>
        </w:rPr>
      </w:pPr>
      <w:r w:rsidRPr="00D66C32">
        <w:rPr>
          <w:rFonts w:ascii="Cambria" w:hAnsi="Cambria"/>
          <w:b/>
          <w:bCs/>
          <w:sz w:val="25"/>
          <w:szCs w:val="25"/>
        </w:rPr>
        <w:t xml:space="preserve">Email address: </w:t>
      </w:r>
      <w:hyperlink r:id="rId9" w:history="1">
        <w:r w:rsidRPr="00D66C32">
          <w:rPr>
            <w:rStyle w:val="Hyperlink"/>
            <w:rFonts w:ascii="Cambria" w:hAnsi="Cambria"/>
            <w:b/>
            <w:bCs/>
            <w:sz w:val="25"/>
            <w:szCs w:val="25"/>
          </w:rPr>
          <w:t>lobesey@gmail.com</w:t>
        </w:r>
      </w:hyperlink>
    </w:p>
    <w:p w:rsidR="006820E6" w:rsidRDefault="00420B80" w:rsidP="006571EF">
      <w:pPr>
        <w:jc w:val="both"/>
        <w:rPr>
          <w:b/>
          <w:bCs/>
          <w:sz w:val="20"/>
          <w:szCs w:val="20"/>
        </w:rPr>
      </w:pPr>
      <w:r>
        <w:rPr>
          <w:b/>
          <w:bCs/>
          <w:sz w:val="20"/>
          <w:szCs w:val="20"/>
        </w:rPr>
        <w:br w:type="page"/>
      </w:r>
    </w:p>
    <w:p w:rsidR="006571EF" w:rsidRPr="00673FE1" w:rsidRDefault="006571EF" w:rsidP="006571EF">
      <w:pPr>
        <w:jc w:val="both"/>
        <w:rPr>
          <w:rFonts w:ascii="Cambria" w:hAnsi="Cambria"/>
          <w:b/>
          <w:bCs/>
          <w:sz w:val="28"/>
          <w:szCs w:val="28"/>
        </w:rPr>
      </w:pPr>
      <w:r w:rsidRPr="00673FE1">
        <w:rPr>
          <w:rFonts w:ascii="Cambria" w:hAnsi="Cambria"/>
          <w:b/>
          <w:bCs/>
          <w:sz w:val="28"/>
          <w:szCs w:val="28"/>
        </w:rPr>
        <w:lastRenderedPageBreak/>
        <w:t>Contents</w:t>
      </w:r>
      <w:r w:rsidR="006820E6" w:rsidRPr="00673FE1">
        <w:rPr>
          <w:rFonts w:ascii="Cambria" w:hAnsi="Cambria"/>
          <w:b/>
          <w:bCs/>
          <w:sz w:val="28"/>
          <w:szCs w:val="28"/>
        </w:rPr>
        <w:tab/>
        <w:t>.</w:t>
      </w:r>
      <w:r w:rsidR="006820E6" w:rsidRPr="00673FE1">
        <w:rPr>
          <w:rFonts w:ascii="Cambria" w:hAnsi="Cambria"/>
          <w:b/>
          <w:bCs/>
          <w:sz w:val="28"/>
          <w:szCs w:val="28"/>
        </w:rPr>
        <w:tab/>
        <w:t>.</w:t>
      </w:r>
      <w:r w:rsidR="006820E6" w:rsidRPr="00673FE1">
        <w:rPr>
          <w:rFonts w:ascii="Cambria" w:hAnsi="Cambria"/>
          <w:b/>
          <w:bCs/>
          <w:sz w:val="28"/>
          <w:szCs w:val="28"/>
        </w:rPr>
        <w:tab/>
        <w:t>.</w:t>
      </w:r>
      <w:r w:rsidR="006820E6" w:rsidRPr="00673FE1">
        <w:rPr>
          <w:rFonts w:ascii="Cambria" w:hAnsi="Cambria"/>
          <w:b/>
          <w:bCs/>
          <w:sz w:val="28"/>
          <w:szCs w:val="28"/>
        </w:rPr>
        <w:tab/>
        <w:t>.</w:t>
      </w:r>
      <w:r w:rsidR="006820E6" w:rsidRPr="00673FE1">
        <w:rPr>
          <w:rFonts w:ascii="Cambria" w:hAnsi="Cambria"/>
          <w:b/>
          <w:bCs/>
          <w:sz w:val="28"/>
          <w:szCs w:val="28"/>
        </w:rPr>
        <w:tab/>
        <w:t>.</w:t>
      </w:r>
      <w:r w:rsidR="006820E6" w:rsidRPr="00673FE1">
        <w:rPr>
          <w:rFonts w:ascii="Cambria" w:hAnsi="Cambria"/>
          <w:b/>
          <w:bCs/>
          <w:sz w:val="28"/>
          <w:szCs w:val="28"/>
        </w:rPr>
        <w:tab/>
        <w:t>.</w:t>
      </w:r>
      <w:r w:rsidR="006820E6" w:rsidRPr="00673FE1">
        <w:rPr>
          <w:rFonts w:ascii="Cambria" w:hAnsi="Cambria"/>
          <w:b/>
          <w:bCs/>
          <w:sz w:val="28"/>
          <w:szCs w:val="28"/>
        </w:rPr>
        <w:tab/>
        <w:t>.</w:t>
      </w:r>
      <w:r w:rsidR="006820E6" w:rsidRPr="00673FE1">
        <w:rPr>
          <w:rFonts w:ascii="Cambria" w:hAnsi="Cambria"/>
          <w:b/>
          <w:bCs/>
          <w:sz w:val="28"/>
          <w:szCs w:val="28"/>
        </w:rPr>
        <w:tab/>
        <w:t>.</w:t>
      </w:r>
      <w:r w:rsidR="006820E6" w:rsidRPr="00673FE1">
        <w:rPr>
          <w:rFonts w:ascii="Cambria" w:hAnsi="Cambria"/>
          <w:b/>
          <w:bCs/>
          <w:sz w:val="28"/>
          <w:szCs w:val="28"/>
        </w:rPr>
        <w:tab/>
        <w:t>.</w:t>
      </w:r>
      <w:r w:rsidR="006820E6" w:rsidRPr="00673FE1">
        <w:rPr>
          <w:rFonts w:ascii="Cambria" w:hAnsi="Cambria"/>
          <w:b/>
          <w:bCs/>
          <w:sz w:val="28"/>
          <w:szCs w:val="28"/>
        </w:rPr>
        <w:tab/>
        <w:t>Page number</w:t>
      </w:r>
    </w:p>
    <w:p w:rsidR="006571EF" w:rsidRPr="006820E6" w:rsidRDefault="006571EF" w:rsidP="006820E6">
      <w:pPr>
        <w:spacing w:line="360" w:lineRule="auto"/>
        <w:jc w:val="both"/>
        <w:rPr>
          <w:rFonts w:ascii="Cambria" w:hAnsi="Cambria"/>
          <w:b/>
          <w:bCs/>
          <w:sz w:val="24"/>
          <w:szCs w:val="24"/>
        </w:rPr>
      </w:pPr>
    </w:p>
    <w:p w:rsidR="006820E6" w:rsidRPr="006820E6" w:rsidRDefault="006820E6" w:rsidP="006820E6">
      <w:pPr>
        <w:spacing w:line="360" w:lineRule="auto"/>
        <w:jc w:val="both"/>
        <w:rPr>
          <w:rFonts w:ascii="Cambria" w:hAnsi="Cambria"/>
          <w:b/>
          <w:bCs/>
          <w:sz w:val="24"/>
          <w:szCs w:val="24"/>
        </w:rPr>
      </w:pPr>
    </w:p>
    <w:p w:rsidR="006571EF" w:rsidRPr="00673FE1" w:rsidRDefault="006571EF" w:rsidP="006820E6">
      <w:pPr>
        <w:numPr>
          <w:ilvl w:val="0"/>
          <w:numId w:val="5"/>
        </w:numPr>
        <w:spacing w:line="360" w:lineRule="auto"/>
        <w:jc w:val="both"/>
        <w:rPr>
          <w:rFonts w:ascii="Cambria" w:hAnsi="Cambria"/>
          <w:b/>
          <w:bCs/>
          <w:sz w:val="24"/>
          <w:szCs w:val="24"/>
        </w:rPr>
      </w:pPr>
      <w:r w:rsidRPr="00673FE1">
        <w:rPr>
          <w:rFonts w:ascii="Cambria" w:hAnsi="Cambria"/>
          <w:b/>
          <w:bCs/>
          <w:sz w:val="24"/>
          <w:szCs w:val="24"/>
        </w:rPr>
        <w:t>Executive Summary</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3</w:t>
      </w:r>
    </w:p>
    <w:p w:rsidR="006571EF" w:rsidRPr="00673FE1" w:rsidRDefault="006571EF" w:rsidP="006820E6">
      <w:pPr>
        <w:numPr>
          <w:ilvl w:val="0"/>
          <w:numId w:val="5"/>
        </w:numPr>
        <w:spacing w:line="360" w:lineRule="auto"/>
        <w:jc w:val="both"/>
        <w:rPr>
          <w:rFonts w:ascii="Cambria" w:hAnsi="Cambria"/>
          <w:b/>
          <w:bCs/>
          <w:sz w:val="24"/>
          <w:szCs w:val="24"/>
        </w:rPr>
      </w:pPr>
      <w:r w:rsidRPr="00673FE1">
        <w:rPr>
          <w:rFonts w:ascii="Cambria" w:hAnsi="Cambria"/>
          <w:b/>
          <w:bCs/>
          <w:sz w:val="24"/>
          <w:szCs w:val="24"/>
        </w:rPr>
        <w:t>Introduction</w:t>
      </w:r>
      <w:r w:rsidR="006820E6" w:rsidRPr="00673FE1">
        <w:rPr>
          <w:rFonts w:ascii="Cambria" w:hAnsi="Cambria"/>
          <w:b/>
          <w:bCs/>
          <w:sz w:val="24"/>
          <w:szCs w:val="24"/>
        </w:rPr>
        <w:tab/>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r>
      <w:r w:rsidR="00673FE1">
        <w:rPr>
          <w:rFonts w:ascii="Cambria" w:hAnsi="Cambria"/>
          <w:b/>
          <w:bCs/>
          <w:sz w:val="24"/>
          <w:szCs w:val="24"/>
        </w:rPr>
        <w:t>.</w:t>
      </w:r>
      <w:r w:rsidR="00673FE1">
        <w:rPr>
          <w:rFonts w:ascii="Cambria" w:hAnsi="Cambria"/>
          <w:b/>
          <w:bCs/>
          <w:sz w:val="24"/>
          <w:szCs w:val="24"/>
        </w:rPr>
        <w:tab/>
      </w:r>
      <w:r w:rsidR="006820E6" w:rsidRPr="00673FE1">
        <w:rPr>
          <w:rFonts w:ascii="Cambria" w:hAnsi="Cambria"/>
          <w:b/>
          <w:bCs/>
          <w:sz w:val="24"/>
          <w:szCs w:val="24"/>
        </w:rPr>
        <w:t>4</w:t>
      </w:r>
    </w:p>
    <w:p w:rsidR="006571EF" w:rsidRPr="00673FE1" w:rsidRDefault="006571EF" w:rsidP="006820E6">
      <w:pPr>
        <w:numPr>
          <w:ilvl w:val="0"/>
          <w:numId w:val="5"/>
        </w:numPr>
        <w:spacing w:line="360" w:lineRule="auto"/>
        <w:jc w:val="both"/>
        <w:rPr>
          <w:rFonts w:ascii="Cambria" w:hAnsi="Cambria"/>
          <w:b/>
          <w:bCs/>
          <w:sz w:val="24"/>
          <w:szCs w:val="24"/>
        </w:rPr>
      </w:pPr>
      <w:r w:rsidRPr="00673FE1">
        <w:rPr>
          <w:rFonts w:ascii="Cambria" w:hAnsi="Cambria"/>
          <w:b/>
          <w:bCs/>
          <w:sz w:val="24"/>
          <w:szCs w:val="24"/>
        </w:rPr>
        <w:t>Method</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6</w:t>
      </w:r>
    </w:p>
    <w:p w:rsidR="006571EF" w:rsidRPr="00673FE1" w:rsidRDefault="006571EF" w:rsidP="006820E6">
      <w:pPr>
        <w:numPr>
          <w:ilvl w:val="0"/>
          <w:numId w:val="5"/>
        </w:numPr>
        <w:spacing w:line="360" w:lineRule="auto"/>
        <w:jc w:val="both"/>
        <w:rPr>
          <w:rFonts w:ascii="Cambria" w:hAnsi="Cambria"/>
          <w:b/>
          <w:bCs/>
          <w:sz w:val="24"/>
          <w:szCs w:val="24"/>
        </w:rPr>
      </w:pPr>
      <w:r w:rsidRPr="00673FE1">
        <w:rPr>
          <w:rFonts w:ascii="Cambria" w:hAnsi="Cambria"/>
          <w:b/>
          <w:bCs/>
          <w:sz w:val="24"/>
          <w:szCs w:val="24"/>
        </w:rPr>
        <w:t>Analysis</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w:t>
      </w:r>
      <w:r w:rsidR="006820E6" w:rsidRPr="00673FE1">
        <w:rPr>
          <w:rFonts w:ascii="Cambria" w:hAnsi="Cambria"/>
          <w:b/>
          <w:bCs/>
          <w:sz w:val="24"/>
          <w:szCs w:val="24"/>
        </w:rPr>
        <w:tab/>
        <w:t>7</w:t>
      </w:r>
    </w:p>
    <w:p w:rsidR="006571EF" w:rsidRPr="00673FE1" w:rsidRDefault="006571EF" w:rsidP="006820E6">
      <w:pPr>
        <w:numPr>
          <w:ilvl w:val="0"/>
          <w:numId w:val="5"/>
        </w:numPr>
        <w:spacing w:line="360" w:lineRule="auto"/>
        <w:jc w:val="both"/>
        <w:rPr>
          <w:rFonts w:ascii="Cambria" w:hAnsi="Cambria"/>
          <w:b/>
          <w:bCs/>
          <w:sz w:val="24"/>
          <w:szCs w:val="24"/>
        </w:rPr>
      </w:pPr>
      <w:r w:rsidRPr="00673FE1">
        <w:rPr>
          <w:rFonts w:ascii="Cambria" w:hAnsi="Cambria"/>
          <w:b/>
          <w:bCs/>
          <w:sz w:val="24"/>
          <w:szCs w:val="24"/>
        </w:rPr>
        <w:t>Conclusion</w:t>
      </w:r>
      <w:r w:rsidR="005B26C5">
        <w:rPr>
          <w:rFonts w:ascii="Cambria" w:hAnsi="Cambria"/>
          <w:b/>
          <w:bCs/>
          <w:sz w:val="24"/>
          <w:szCs w:val="24"/>
        </w:rPr>
        <w:tab/>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1</w:t>
      </w:r>
      <w:r w:rsidR="004F7133">
        <w:rPr>
          <w:rFonts w:ascii="Cambria" w:hAnsi="Cambria"/>
          <w:b/>
          <w:bCs/>
          <w:sz w:val="24"/>
          <w:szCs w:val="24"/>
        </w:rPr>
        <w:t>5</w:t>
      </w:r>
    </w:p>
    <w:p w:rsidR="00BF33B6" w:rsidRPr="00673FE1" w:rsidRDefault="00BF33B6" w:rsidP="006820E6">
      <w:pPr>
        <w:numPr>
          <w:ilvl w:val="0"/>
          <w:numId w:val="5"/>
        </w:numPr>
        <w:spacing w:line="360" w:lineRule="auto"/>
        <w:jc w:val="both"/>
        <w:rPr>
          <w:rFonts w:ascii="Cambria" w:hAnsi="Cambria"/>
          <w:b/>
          <w:bCs/>
          <w:sz w:val="24"/>
          <w:szCs w:val="24"/>
        </w:rPr>
      </w:pPr>
      <w:r w:rsidRPr="00673FE1">
        <w:rPr>
          <w:rFonts w:ascii="Cambria" w:hAnsi="Cambria"/>
          <w:b/>
          <w:bCs/>
          <w:sz w:val="24"/>
          <w:szCs w:val="24"/>
        </w:rPr>
        <w:t>Appendix A: Questions</w:t>
      </w:r>
      <w:r w:rsidR="00342635" w:rsidRPr="00673FE1">
        <w:rPr>
          <w:rFonts w:ascii="Cambria" w:hAnsi="Cambria"/>
          <w:b/>
          <w:bCs/>
          <w:sz w:val="24"/>
          <w:szCs w:val="24"/>
        </w:rPr>
        <w:tab/>
        <w:t>.</w:t>
      </w:r>
      <w:r w:rsidR="00342635" w:rsidRPr="00673FE1">
        <w:rPr>
          <w:rFonts w:ascii="Cambria" w:hAnsi="Cambria"/>
          <w:b/>
          <w:bCs/>
          <w:sz w:val="24"/>
          <w:szCs w:val="24"/>
        </w:rPr>
        <w:tab/>
        <w:t>.</w:t>
      </w:r>
      <w:r w:rsidR="00342635" w:rsidRPr="00673FE1">
        <w:rPr>
          <w:rFonts w:ascii="Cambria" w:hAnsi="Cambria"/>
          <w:b/>
          <w:bCs/>
          <w:sz w:val="24"/>
          <w:szCs w:val="24"/>
        </w:rPr>
        <w:tab/>
        <w:t>.</w:t>
      </w:r>
      <w:r w:rsidR="00342635" w:rsidRPr="00673FE1">
        <w:rPr>
          <w:rFonts w:ascii="Cambria" w:hAnsi="Cambria"/>
          <w:b/>
          <w:bCs/>
          <w:sz w:val="24"/>
          <w:szCs w:val="24"/>
        </w:rPr>
        <w:tab/>
        <w:t>.</w:t>
      </w:r>
      <w:r w:rsidR="00342635" w:rsidRPr="00673FE1">
        <w:rPr>
          <w:rFonts w:ascii="Cambria" w:hAnsi="Cambria"/>
          <w:b/>
          <w:bCs/>
          <w:sz w:val="24"/>
          <w:szCs w:val="24"/>
        </w:rPr>
        <w:tab/>
        <w:t>.</w:t>
      </w:r>
      <w:r w:rsidR="00342635" w:rsidRPr="00673FE1">
        <w:rPr>
          <w:rFonts w:ascii="Cambria" w:hAnsi="Cambria"/>
          <w:b/>
          <w:bCs/>
          <w:sz w:val="24"/>
          <w:szCs w:val="24"/>
        </w:rPr>
        <w:tab/>
        <w:t>.</w:t>
      </w:r>
      <w:r w:rsidR="00342635" w:rsidRPr="00673FE1">
        <w:rPr>
          <w:rFonts w:ascii="Cambria" w:hAnsi="Cambria"/>
          <w:b/>
          <w:bCs/>
          <w:sz w:val="24"/>
          <w:szCs w:val="24"/>
        </w:rPr>
        <w:tab/>
      </w:r>
      <w:r w:rsidR="00673FE1">
        <w:rPr>
          <w:rFonts w:ascii="Cambria" w:hAnsi="Cambria"/>
          <w:b/>
          <w:bCs/>
          <w:sz w:val="24"/>
          <w:szCs w:val="24"/>
        </w:rPr>
        <w:t>.</w:t>
      </w:r>
      <w:r w:rsidR="00673FE1">
        <w:rPr>
          <w:rFonts w:ascii="Cambria" w:hAnsi="Cambria"/>
          <w:b/>
          <w:bCs/>
          <w:sz w:val="24"/>
          <w:szCs w:val="24"/>
        </w:rPr>
        <w:tab/>
      </w:r>
      <w:r w:rsidR="005B26C5">
        <w:rPr>
          <w:rFonts w:ascii="Cambria" w:hAnsi="Cambria"/>
          <w:b/>
          <w:bCs/>
          <w:sz w:val="24"/>
          <w:szCs w:val="24"/>
        </w:rPr>
        <w:t>1</w:t>
      </w:r>
      <w:r w:rsidR="004F7133">
        <w:rPr>
          <w:rFonts w:ascii="Cambria" w:hAnsi="Cambria"/>
          <w:b/>
          <w:bCs/>
          <w:sz w:val="24"/>
          <w:szCs w:val="24"/>
        </w:rPr>
        <w:t>6</w:t>
      </w:r>
    </w:p>
    <w:p w:rsidR="00BF33B6" w:rsidRPr="00673FE1" w:rsidRDefault="00673FE1" w:rsidP="006820E6">
      <w:pPr>
        <w:numPr>
          <w:ilvl w:val="0"/>
          <w:numId w:val="5"/>
        </w:numPr>
        <w:spacing w:line="360" w:lineRule="auto"/>
        <w:jc w:val="both"/>
        <w:rPr>
          <w:rFonts w:ascii="Cambria" w:hAnsi="Cambria"/>
          <w:b/>
          <w:bCs/>
          <w:sz w:val="24"/>
          <w:szCs w:val="24"/>
        </w:rPr>
      </w:pPr>
      <w:r>
        <w:rPr>
          <w:rFonts w:ascii="Cambria" w:hAnsi="Cambria"/>
          <w:b/>
          <w:bCs/>
          <w:sz w:val="24"/>
          <w:szCs w:val="24"/>
        </w:rPr>
        <w:t>Appendix B: Responses</w:t>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w:t>
      </w:r>
      <w:r w:rsidR="005B26C5">
        <w:rPr>
          <w:rFonts w:ascii="Cambria" w:hAnsi="Cambria"/>
          <w:b/>
          <w:bCs/>
          <w:sz w:val="24"/>
          <w:szCs w:val="24"/>
        </w:rPr>
        <w:tab/>
        <w:t>1</w:t>
      </w:r>
      <w:r w:rsidR="004F7133">
        <w:rPr>
          <w:rFonts w:ascii="Cambria" w:hAnsi="Cambria"/>
          <w:b/>
          <w:bCs/>
          <w:sz w:val="24"/>
          <w:szCs w:val="24"/>
        </w:rPr>
        <w:t>7</w:t>
      </w:r>
    </w:p>
    <w:p w:rsidR="00C240C8" w:rsidRPr="006571EF" w:rsidRDefault="00BF33B6" w:rsidP="006571EF">
      <w:pPr>
        <w:jc w:val="both"/>
        <w:rPr>
          <w:rFonts w:ascii="Sylfaen" w:hAnsi="Sylfaen" w:cs="Calibri"/>
          <w:b/>
          <w:bCs/>
          <w:sz w:val="24"/>
          <w:szCs w:val="24"/>
        </w:rPr>
      </w:pPr>
      <w:r>
        <w:rPr>
          <w:rFonts w:ascii="Sylfaen" w:hAnsi="Sylfaen"/>
          <w:b/>
          <w:bCs/>
          <w:sz w:val="24"/>
          <w:szCs w:val="24"/>
        </w:rPr>
        <w:br w:type="page"/>
      </w:r>
      <w:r w:rsidR="00DF1B73" w:rsidRPr="006571EF">
        <w:rPr>
          <w:rFonts w:ascii="Sylfaen" w:hAnsi="Sylfaen"/>
          <w:b/>
          <w:bCs/>
          <w:sz w:val="24"/>
          <w:szCs w:val="24"/>
        </w:rPr>
        <w:lastRenderedPageBreak/>
        <w:t>Executive Summary</w:t>
      </w:r>
    </w:p>
    <w:p w:rsidR="00C240C8" w:rsidRPr="006571EF" w:rsidRDefault="00C240C8" w:rsidP="006571EF">
      <w:pPr>
        <w:jc w:val="both"/>
        <w:rPr>
          <w:rFonts w:ascii="Sylfaen" w:hAnsi="Sylfaen" w:cs="Calibri"/>
          <w:b/>
          <w:bCs/>
          <w:sz w:val="24"/>
          <w:szCs w:val="24"/>
        </w:rPr>
      </w:pPr>
    </w:p>
    <w:p w:rsidR="00DF1B73" w:rsidRPr="006571EF" w:rsidRDefault="00C240C8" w:rsidP="006571EF">
      <w:pPr>
        <w:jc w:val="both"/>
        <w:rPr>
          <w:rFonts w:ascii="Sylfaen" w:hAnsi="Sylfaen" w:cs="Calibri"/>
          <w:sz w:val="24"/>
          <w:szCs w:val="24"/>
        </w:rPr>
      </w:pPr>
      <w:r w:rsidRPr="006571EF">
        <w:rPr>
          <w:rFonts w:ascii="Sylfaen" w:hAnsi="Sylfaen" w:cs="Calibri"/>
          <w:sz w:val="24"/>
          <w:szCs w:val="24"/>
        </w:rPr>
        <w:t>This report presents the findings of a</w:t>
      </w:r>
      <w:r w:rsidR="00DF1B73" w:rsidRPr="006571EF">
        <w:rPr>
          <w:rFonts w:ascii="Sylfaen" w:hAnsi="Sylfaen" w:cs="Calibri"/>
          <w:sz w:val="24"/>
          <w:szCs w:val="24"/>
        </w:rPr>
        <w:t>n exploratory</w:t>
      </w:r>
      <w:r w:rsidRPr="006571EF">
        <w:rPr>
          <w:rFonts w:ascii="Sylfaen" w:hAnsi="Sylfaen" w:cs="Calibri"/>
          <w:sz w:val="24"/>
          <w:szCs w:val="24"/>
        </w:rPr>
        <w:t xml:space="preserve"> inquiry conducted under the auspices of The African Project for a Participatory Society during the months of July &amp; August of 2011. The purpose was to gauge the reactions of South Africans to the immigration policies</w:t>
      </w:r>
      <w:r w:rsidR="000C3FE6" w:rsidRPr="006571EF">
        <w:rPr>
          <w:rFonts w:ascii="Sylfaen" w:hAnsi="Sylfaen" w:cs="Calibri"/>
          <w:sz w:val="24"/>
          <w:szCs w:val="24"/>
        </w:rPr>
        <w:t xml:space="preserve">, particularly </w:t>
      </w:r>
      <w:r w:rsidR="00DB50E7" w:rsidRPr="006571EF">
        <w:rPr>
          <w:rFonts w:ascii="Sylfaen" w:hAnsi="Sylfaen" w:cs="Calibri"/>
          <w:sz w:val="24"/>
          <w:szCs w:val="24"/>
        </w:rPr>
        <w:t>perception</w:t>
      </w:r>
      <w:r w:rsidR="000C3FE6" w:rsidRPr="006571EF">
        <w:rPr>
          <w:rFonts w:ascii="Sylfaen" w:hAnsi="Sylfaen" w:cs="Calibri"/>
          <w:sz w:val="24"/>
          <w:szCs w:val="24"/>
        </w:rPr>
        <w:t>s</w:t>
      </w:r>
      <w:r w:rsidR="00DB50E7" w:rsidRPr="006571EF">
        <w:rPr>
          <w:rFonts w:ascii="Sylfaen" w:hAnsi="Sylfaen" w:cs="Calibri"/>
          <w:sz w:val="24"/>
          <w:szCs w:val="24"/>
        </w:rPr>
        <w:t xml:space="preserve"> of the Zimbabwe Dispensation Project (ZDP). </w:t>
      </w:r>
      <w:r w:rsidR="000C3FE6" w:rsidRPr="006571EF">
        <w:rPr>
          <w:rFonts w:ascii="Sylfaen" w:hAnsi="Sylfaen" w:cs="Calibri"/>
          <w:sz w:val="24"/>
          <w:szCs w:val="24"/>
        </w:rPr>
        <w:t xml:space="preserve">The </w:t>
      </w:r>
      <w:r w:rsidR="00DF1B73" w:rsidRPr="006571EF">
        <w:rPr>
          <w:rFonts w:ascii="Sylfaen" w:hAnsi="Sylfaen" w:cs="Calibri"/>
          <w:sz w:val="24"/>
          <w:szCs w:val="24"/>
        </w:rPr>
        <w:t>data</w:t>
      </w:r>
      <w:r w:rsidRPr="006571EF">
        <w:rPr>
          <w:rFonts w:ascii="Sylfaen" w:hAnsi="Sylfaen" w:cs="Calibri"/>
          <w:sz w:val="24"/>
          <w:szCs w:val="24"/>
        </w:rPr>
        <w:t xml:space="preserve"> suggest</w:t>
      </w:r>
      <w:r w:rsidR="00DF1B73" w:rsidRPr="006571EF">
        <w:rPr>
          <w:rFonts w:ascii="Sylfaen" w:hAnsi="Sylfaen" w:cs="Calibri"/>
          <w:sz w:val="24"/>
          <w:szCs w:val="24"/>
        </w:rPr>
        <w:t>s</w:t>
      </w:r>
      <w:r w:rsidRPr="006571EF">
        <w:rPr>
          <w:rFonts w:ascii="Sylfaen" w:hAnsi="Sylfaen" w:cs="Calibri"/>
          <w:sz w:val="24"/>
          <w:szCs w:val="24"/>
        </w:rPr>
        <w:t xml:space="preserve"> that</w:t>
      </w:r>
      <w:r w:rsidR="000C3FE6" w:rsidRPr="006571EF">
        <w:rPr>
          <w:rFonts w:ascii="Sylfaen" w:hAnsi="Sylfaen" w:cs="Calibri"/>
          <w:sz w:val="24"/>
          <w:szCs w:val="24"/>
        </w:rPr>
        <w:t xml:space="preserve"> although</w:t>
      </w:r>
      <w:r w:rsidR="0029234F" w:rsidRPr="00251C44">
        <w:rPr>
          <w:rFonts w:ascii="Sylfaen" w:hAnsi="Sylfaen" w:cs="Calibri"/>
          <w:sz w:val="24"/>
          <w:szCs w:val="24"/>
        </w:rPr>
        <w:t>,</w:t>
      </w:r>
      <w:r w:rsidRPr="006571EF">
        <w:rPr>
          <w:rFonts w:ascii="Sylfaen" w:hAnsi="Sylfaen" w:cs="Calibri"/>
          <w:sz w:val="24"/>
          <w:szCs w:val="24"/>
        </w:rPr>
        <w:t>in general</w:t>
      </w:r>
      <w:r w:rsidR="00673FE1">
        <w:rPr>
          <w:rFonts w:ascii="Sylfaen" w:hAnsi="Sylfaen" w:cs="Calibri"/>
          <w:sz w:val="24"/>
          <w:szCs w:val="24"/>
        </w:rPr>
        <w:t>,</w:t>
      </w:r>
      <w:r w:rsidRPr="006571EF">
        <w:rPr>
          <w:rFonts w:ascii="Sylfaen" w:hAnsi="Sylfaen" w:cs="Calibri"/>
          <w:sz w:val="24"/>
          <w:szCs w:val="24"/>
        </w:rPr>
        <w:t xml:space="preserve"> perception</w:t>
      </w:r>
      <w:r w:rsidR="000C3FE6" w:rsidRPr="006571EF">
        <w:rPr>
          <w:rFonts w:ascii="Sylfaen" w:hAnsi="Sylfaen" w:cs="Calibri"/>
          <w:sz w:val="24"/>
          <w:szCs w:val="24"/>
        </w:rPr>
        <w:t xml:space="preserve">s appear </w:t>
      </w:r>
      <w:r w:rsidR="00673FE1">
        <w:rPr>
          <w:rFonts w:ascii="Sylfaen" w:hAnsi="Sylfaen" w:cs="Calibri"/>
          <w:sz w:val="24"/>
          <w:szCs w:val="24"/>
        </w:rPr>
        <w:t xml:space="preserve">to be </w:t>
      </w:r>
      <w:r w:rsidR="000C3FE6" w:rsidRPr="006571EF">
        <w:rPr>
          <w:rFonts w:ascii="Sylfaen" w:hAnsi="Sylfaen" w:cs="Calibri"/>
          <w:sz w:val="24"/>
          <w:szCs w:val="24"/>
        </w:rPr>
        <w:t xml:space="preserve">evenly divided, a significant number of respondents believe a violent response could be triggered if mass-deportation raids were to occur. </w:t>
      </w:r>
    </w:p>
    <w:p w:rsidR="0029234F" w:rsidRPr="00284414" w:rsidRDefault="00DF1B73" w:rsidP="006571EF">
      <w:pPr>
        <w:jc w:val="both"/>
        <w:rPr>
          <w:rFonts w:ascii="Sylfaen" w:hAnsi="Sylfaen" w:cs="Calibri"/>
          <w:i/>
          <w:sz w:val="24"/>
          <w:szCs w:val="24"/>
        </w:rPr>
      </w:pPr>
      <w:r w:rsidRPr="006571EF">
        <w:rPr>
          <w:rFonts w:ascii="Sylfaen" w:hAnsi="Sylfaen" w:cs="Calibri"/>
          <w:sz w:val="24"/>
          <w:szCs w:val="24"/>
        </w:rPr>
        <w:t>Data a</w:t>
      </w:r>
      <w:r w:rsidR="000C3FE6" w:rsidRPr="006571EF">
        <w:rPr>
          <w:rFonts w:ascii="Sylfaen" w:hAnsi="Sylfaen" w:cs="Calibri"/>
          <w:sz w:val="24"/>
          <w:szCs w:val="24"/>
        </w:rPr>
        <w:t>nalysis conducted in light of previous research</w:t>
      </w:r>
      <w:r w:rsidR="00673FE1">
        <w:rPr>
          <w:rFonts w:ascii="Sylfaen" w:hAnsi="Sylfaen" w:cs="Calibri"/>
          <w:sz w:val="24"/>
          <w:szCs w:val="24"/>
        </w:rPr>
        <w:t>reveals</w:t>
      </w:r>
      <w:r w:rsidRPr="006571EF">
        <w:rPr>
          <w:rFonts w:ascii="Sylfaen" w:hAnsi="Sylfaen" w:cs="Calibri"/>
          <w:sz w:val="24"/>
          <w:szCs w:val="24"/>
        </w:rPr>
        <w:t xml:space="preserve"> strong historical links between vigilante violence and state policy</w:t>
      </w:r>
      <w:r w:rsidR="00673FE1">
        <w:rPr>
          <w:rFonts w:ascii="Sylfaen" w:hAnsi="Sylfaen" w:cs="Calibri"/>
          <w:sz w:val="24"/>
          <w:szCs w:val="24"/>
        </w:rPr>
        <w:t xml:space="preserve">, which seems to </w:t>
      </w:r>
      <w:r w:rsidRPr="006571EF">
        <w:rPr>
          <w:rFonts w:ascii="Sylfaen" w:hAnsi="Sylfaen" w:cs="Calibri"/>
          <w:sz w:val="24"/>
          <w:szCs w:val="24"/>
        </w:rPr>
        <w:t>support</w:t>
      </w:r>
      <w:r w:rsidR="00673FE1">
        <w:rPr>
          <w:rFonts w:ascii="Sylfaen" w:hAnsi="Sylfaen" w:cs="Calibri"/>
          <w:sz w:val="24"/>
          <w:szCs w:val="24"/>
        </w:rPr>
        <w:t xml:space="preserve"> the findings of the inquiry</w:t>
      </w:r>
      <w:r w:rsidRPr="006571EF">
        <w:rPr>
          <w:rFonts w:ascii="Sylfaen" w:hAnsi="Sylfaen" w:cs="Calibri"/>
          <w:sz w:val="24"/>
          <w:szCs w:val="24"/>
        </w:rPr>
        <w:t xml:space="preserve">. </w:t>
      </w:r>
      <w:r w:rsidR="00F47857">
        <w:rPr>
          <w:rFonts w:ascii="Sylfaen" w:hAnsi="Sylfaen" w:cs="Calibri"/>
          <w:sz w:val="24"/>
          <w:szCs w:val="24"/>
        </w:rPr>
        <w:t xml:space="preserve">Historical cases examined include the 1930s mass deportations of Mexican-Americans, the 1949 riots at Cato Manor, and the 2008 “xenophobic” pogroms. </w:t>
      </w:r>
      <w:r w:rsidR="00187859" w:rsidRPr="00284414">
        <w:rPr>
          <w:rFonts w:ascii="Sylfaen" w:hAnsi="Sylfaen" w:cs="Calibri"/>
          <w:sz w:val="24"/>
          <w:szCs w:val="24"/>
        </w:rPr>
        <w:t>While neither the current study nor the previous literature is conclusive, suggesting the possible fruitfulness of further research, the strong correlation between mass-deportation raids (among other state measures) and xenophobic violence leads to the</w:t>
      </w:r>
      <w:r w:rsidRPr="00284414">
        <w:rPr>
          <w:rFonts w:ascii="Sylfaen" w:hAnsi="Sylfaen" w:cs="Calibri"/>
          <w:sz w:val="24"/>
          <w:szCs w:val="24"/>
        </w:rPr>
        <w:t xml:space="preserve"> recommendation </w:t>
      </w:r>
      <w:r w:rsidR="00187859" w:rsidRPr="00284414">
        <w:rPr>
          <w:rFonts w:ascii="Sylfaen" w:hAnsi="Sylfaen" w:cs="Calibri"/>
          <w:sz w:val="24"/>
          <w:szCs w:val="24"/>
        </w:rPr>
        <w:t>for a more inclusive government policy.</w:t>
      </w:r>
    </w:p>
    <w:p w:rsidR="004E6335" w:rsidRPr="0029234F" w:rsidRDefault="004E6335" w:rsidP="006571EF">
      <w:pPr>
        <w:jc w:val="both"/>
        <w:rPr>
          <w:rFonts w:ascii="Sylfaen" w:hAnsi="Sylfaen" w:cs="Calibri"/>
          <w:i/>
          <w:sz w:val="24"/>
          <w:szCs w:val="24"/>
        </w:rPr>
      </w:pPr>
    </w:p>
    <w:p w:rsidR="00C240C8" w:rsidRPr="006571EF" w:rsidRDefault="004E6335" w:rsidP="006571EF">
      <w:pPr>
        <w:jc w:val="both"/>
        <w:rPr>
          <w:rFonts w:ascii="Sylfaen" w:hAnsi="Sylfaen" w:cs="Calibri"/>
          <w:b/>
          <w:bCs/>
          <w:sz w:val="24"/>
          <w:szCs w:val="24"/>
        </w:rPr>
      </w:pPr>
      <w:r>
        <w:rPr>
          <w:rFonts w:ascii="Sylfaen" w:hAnsi="Sylfaen" w:cs="Calibri"/>
          <w:sz w:val="24"/>
          <w:szCs w:val="24"/>
        </w:rPr>
        <w:br w:type="page"/>
      </w:r>
      <w:r w:rsidR="00C240C8" w:rsidRPr="006571EF">
        <w:rPr>
          <w:rFonts w:ascii="Sylfaen" w:hAnsi="Sylfaen" w:cs="Calibri"/>
          <w:b/>
          <w:bCs/>
          <w:sz w:val="24"/>
          <w:szCs w:val="24"/>
        </w:rPr>
        <w:lastRenderedPageBreak/>
        <w:t>Introduction</w:t>
      </w:r>
    </w:p>
    <w:p w:rsidR="00382930" w:rsidRPr="006571EF" w:rsidRDefault="00382930" w:rsidP="006571EF">
      <w:pPr>
        <w:suppressAutoHyphens w:val="0"/>
        <w:autoSpaceDE w:val="0"/>
        <w:autoSpaceDN w:val="0"/>
        <w:adjustRightInd w:val="0"/>
        <w:spacing w:after="0" w:line="240" w:lineRule="auto"/>
        <w:jc w:val="both"/>
        <w:rPr>
          <w:rFonts w:ascii="Sylfaen" w:hAnsi="Sylfaen" w:cs="Calibri"/>
          <w:sz w:val="24"/>
          <w:szCs w:val="24"/>
        </w:rPr>
      </w:pPr>
    </w:p>
    <w:p w:rsidR="00C240C8" w:rsidRPr="006571EF" w:rsidRDefault="00C240C8" w:rsidP="006571EF">
      <w:pPr>
        <w:jc w:val="both"/>
        <w:rPr>
          <w:rFonts w:ascii="Sylfaen" w:hAnsi="Sylfaen" w:cs="Calibri"/>
          <w:sz w:val="24"/>
          <w:szCs w:val="24"/>
        </w:rPr>
      </w:pPr>
      <w:r w:rsidRPr="006571EF">
        <w:rPr>
          <w:rFonts w:ascii="Sylfaen" w:hAnsi="Sylfaen" w:cs="Calibri"/>
          <w:sz w:val="24"/>
          <w:szCs w:val="24"/>
        </w:rPr>
        <w:t xml:space="preserve">Across the African continent, socio-economic and political catastrophes (technically known as push factors) have plunged millions of individuals into increasingly impossible situations. Seeing South Africa as one of the few accessible places offering the possibility of a better life (due to what are called pull factors), millions have made their way into the country where, due to various reasons from fear of rejection to the state's lack of processing capacity, many have remained undocumented. By far the greatest number of undocumented individuals have come from Zimbabwe, with whom SA shares its northern border. </w:t>
      </w:r>
    </w:p>
    <w:p w:rsidR="00C240C8" w:rsidRPr="006571EF" w:rsidRDefault="00C240C8" w:rsidP="006571EF">
      <w:pPr>
        <w:jc w:val="both"/>
        <w:rPr>
          <w:rFonts w:ascii="Sylfaen" w:hAnsi="Sylfaen" w:cs="Calibri"/>
          <w:sz w:val="24"/>
          <w:szCs w:val="24"/>
        </w:rPr>
      </w:pPr>
      <w:r w:rsidRPr="006571EF">
        <w:rPr>
          <w:rFonts w:ascii="Sylfaen" w:hAnsi="Sylfaen" w:cs="Calibri"/>
          <w:sz w:val="24"/>
          <w:szCs w:val="24"/>
        </w:rPr>
        <w:t>The presence of nationals from across the continent in South Africa have led to rising tensions b</w:t>
      </w:r>
      <w:r w:rsidR="00673FE1">
        <w:rPr>
          <w:rFonts w:ascii="Sylfaen" w:hAnsi="Sylfaen" w:cs="Calibri"/>
          <w:sz w:val="24"/>
          <w:szCs w:val="24"/>
        </w:rPr>
        <w:t>etween them and the SA citizens</w:t>
      </w:r>
      <w:r w:rsidRPr="006571EF">
        <w:rPr>
          <w:rFonts w:ascii="Sylfaen" w:hAnsi="Sylfaen" w:cs="Calibri"/>
          <w:sz w:val="24"/>
          <w:szCs w:val="24"/>
        </w:rPr>
        <w:t xml:space="preserve">. The poverty of most South Africans is seen to be the result of resource scarcity, and </w:t>
      </w:r>
      <w:r w:rsidR="004D1343">
        <w:rPr>
          <w:rFonts w:ascii="Sylfaen" w:hAnsi="Sylfaen" w:cs="Calibri"/>
          <w:sz w:val="24"/>
          <w:szCs w:val="24"/>
        </w:rPr>
        <w:t>“</w:t>
      </w:r>
      <w:r w:rsidR="00BF2527">
        <w:rPr>
          <w:rFonts w:ascii="Sylfaen" w:hAnsi="Sylfaen" w:cs="Calibri"/>
          <w:sz w:val="24"/>
          <w:szCs w:val="24"/>
        </w:rPr>
        <w:t>black</w:t>
      </w:r>
      <w:r w:rsidR="004D1343">
        <w:rPr>
          <w:rFonts w:ascii="Sylfaen" w:hAnsi="Sylfaen" w:cs="Calibri"/>
          <w:sz w:val="24"/>
          <w:szCs w:val="24"/>
        </w:rPr>
        <w:t>”</w:t>
      </w:r>
      <w:r w:rsidR="00BF2527">
        <w:rPr>
          <w:rStyle w:val="FootnoteReference"/>
          <w:rFonts w:ascii="Sylfaen" w:hAnsi="Sylfaen" w:cs="Calibri"/>
          <w:sz w:val="24"/>
          <w:szCs w:val="24"/>
        </w:rPr>
        <w:footnoteReference w:id="2"/>
      </w:r>
      <w:r w:rsidR="00F47A7B">
        <w:rPr>
          <w:rFonts w:ascii="Sylfaen" w:hAnsi="Sylfaen" w:cs="Calibri"/>
          <w:sz w:val="24"/>
          <w:szCs w:val="24"/>
        </w:rPr>
        <w:t>“</w:t>
      </w:r>
      <w:r w:rsidRPr="006571EF">
        <w:rPr>
          <w:rFonts w:ascii="Sylfaen" w:hAnsi="Sylfaen" w:cs="Calibri"/>
          <w:sz w:val="24"/>
          <w:szCs w:val="24"/>
        </w:rPr>
        <w:t>foreign</w:t>
      </w:r>
      <w:r w:rsidR="00BF2527">
        <w:rPr>
          <w:rFonts w:ascii="Sylfaen" w:hAnsi="Sylfaen" w:cs="Calibri"/>
          <w:sz w:val="24"/>
          <w:szCs w:val="24"/>
        </w:rPr>
        <w:t>ers</w:t>
      </w:r>
      <w:r w:rsidR="00F47A7B">
        <w:rPr>
          <w:rFonts w:ascii="Sylfaen" w:hAnsi="Sylfaen" w:cs="Calibri"/>
          <w:sz w:val="24"/>
          <w:szCs w:val="24"/>
        </w:rPr>
        <w:t>”</w:t>
      </w:r>
      <w:r w:rsidR="00F47A7B">
        <w:rPr>
          <w:rStyle w:val="FootnoteReference"/>
          <w:rFonts w:ascii="Sylfaen" w:hAnsi="Sylfaen" w:cs="Calibri"/>
          <w:sz w:val="24"/>
          <w:szCs w:val="24"/>
        </w:rPr>
        <w:footnoteReference w:id="3"/>
      </w:r>
      <w:r w:rsidRPr="006571EF">
        <w:rPr>
          <w:rFonts w:ascii="Sylfaen" w:hAnsi="Sylfaen" w:cs="Calibri"/>
          <w:sz w:val="24"/>
          <w:szCs w:val="24"/>
        </w:rPr>
        <w:t xml:space="preserve"> (as opposed to </w:t>
      </w:r>
      <w:r w:rsidR="00BF2527">
        <w:rPr>
          <w:rFonts w:ascii="Sylfaen" w:hAnsi="Sylfaen" w:cs="Calibri"/>
          <w:sz w:val="24"/>
          <w:szCs w:val="24"/>
        </w:rPr>
        <w:t xml:space="preserve">mostly white </w:t>
      </w:r>
      <w:r w:rsidRPr="006571EF">
        <w:rPr>
          <w:rFonts w:ascii="Sylfaen" w:hAnsi="Sylfaen" w:cs="Calibri"/>
          <w:sz w:val="24"/>
          <w:szCs w:val="24"/>
        </w:rPr>
        <w:t xml:space="preserve">American </w:t>
      </w:r>
      <w:r w:rsidR="00F47A7B">
        <w:rPr>
          <w:rFonts w:ascii="Sylfaen" w:hAnsi="Sylfaen" w:cs="Calibri"/>
          <w:sz w:val="24"/>
          <w:szCs w:val="24"/>
        </w:rPr>
        <w:t>and</w:t>
      </w:r>
      <w:r w:rsidRPr="006571EF">
        <w:rPr>
          <w:rFonts w:ascii="Sylfaen" w:hAnsi="Sylfaen" w:cs="Calibri"/>
          <w:sz w:val="24"/>
          <w:szCs w:val="24"/>
        </w:rPr>
        <w:t xml:space="preserve"> European nationals who are regarded as assets to the country) are seen as unwanted competition for scarce resources. Resentment reached</w:t>
      </w:r>
      <w:r w:rsidR="0029234F" w:rsidRPr="000A40BF">
        <w:rPr>
          <w:rFonts w:ascii="Sylfaen" w:hAnsi="Sylfaen" w:cs="Calibri"/>
          <w:sz w:val="24"/>
          <w:szCs w:val="24"/>
        </w:rPr>
        <w:t>a</w:t>
      </w:r>
      <w:r w:rsidRPr="006571EF">
        <w:rPr>
          <w:rFonts w:ascii="Sylfaen" w:hAnsi="Sylfaen" w:cs="Calibri"/>
          <w:sz w:val="24"/>
          <w:szCs w:val="24"/>
        </w:rPr>
        <w:t>boiling point in 2008 when xenophobic attacks spread throughout the country.</w:t>
      </w:r>
    </w:p>
    <w:p w:rsidR="00BF33B6" w:rsidRPr="006571EF" w:rsidRDefault="00C240C8" w:rsidP="00BF33B6">
      <w:pPr>
        <w:jc w:val="both"/>
        <w:rPr>
          <w:rFonts w:ascii="Sylfaen" w:hAnsi="Sylfaen" w:cs="Calibri"/>
          <w:bCs/>
          <w:sz w:val="24"/>
          <w:szCs w:val="24"/>
        </w:rPr>
      </w:pPr>
      <w:r w:rsidRPr="006571EF">
        <w:rPr>
          <w:rFonts w:ascii="Sylfaen" w:hAnsi="Sylfaen" w:cs="Calibri"/>
          <w:sz w:val="24"/>
          <w:szCs w:val="24"/>
        </w:rPr>
        <w:t xml:space="preserve">It is in this context that the Zimbabwe Documentation Project (ZDP) was launched in September 2010. The main aim of the ZDP was to document all the undocumented Zimbabweans living in South Africa. During the ZDP process a moratorium was put on all deportations of Zimbabwean citizens. </w:t>
      </w:r>
      <w:r w:rsidR="00BF33B6" w:rsidRPr="006571EF">
        <w:rPr>
          <w:rFonts w:ascii="Sylfaen" w:hAnsi="Sylfaen" w:cs="Calibri"/>
          <w:bCs/>
          <w:sz w:val="24"/>
          <w:szCs w:val="24"/>
        </w:rPr>
        <w:t>At the beginning of this month (August 2011), the Department of Home Affairs announced that it had finished adjudicating 275 762 applications it received. Based on estimates by the International Organization for Migration (IOM) that between 1 and 1.5 million Zimbabweans migrants are living in South Africa, the majority were not covered by the ZDP.</w:t>
      </w:r>
    </w:p>
    <w:p w:rsidR="00BF33B6" w:rsidRPr="006571EF" w:rsidRDefault="00BF33B6" w:rsidP="00BF33B6">
      <w:pPr>
        <w:jc w:val="both"/>
        <w:rPr>
          <w:rFonts w:ascii="Sylfaen" w:hAnsi="Sylfaen" w:cs="Calibri"/>
          <w:bCs/>
          <w:sz w:val="24"/>
          <w:szCs w:val="24"/>
        </w:rPr>
      </w:pPr>
      <w:r w:rsidRPr="006571EF">
        <w:rPr>
          <w:rFonts w:ascii="Sylfaen" w:hAnsi="Sylfaen" w:cs="Calibri"/>
          <w:bCs/>
          <w:sz w:val="24"/>
          <w:szCs w:val="24"/>
        </w:rPr>
        <w:t>In a</w:t>
      </w:r>
      <w:r>
        <w:rPr>
          <w:rFonts w:ascii="Sylfaen" w:hAnsi="Sylfaen" w:cs="Calibri"/>
          <w:bCs/>
          <w:sz w:val="24"/>
          <w:szCs w:val="24"/>
        </w:rPr>
        <w:t xml:space="preserve">n official </w:t>
      </w:r>
      <w:r w:rsidRPr="006571EF">
        <w:rPr>
          <w:rFonts w:ascii="Sylfaen" w:hAnsi="Sylfaen" w:cs="Calibri"/>
          <w:bCs/>
          <w:sz w:val="24"/>
          <w:szCs w:val="24"/>
        </w:rPr>
        <w:t xml:space="preserve">statement Home Affairs Minister Nkosazana Dlamini Zuma said that the government had no plans to engage in “mass deportation” of Zimbabweans. </w:t>
      </w:r>
    </w:p>
    <w:p w:rsidR="00BF33B6" w:rsidRPr="006571EF" w:rsidRDefault="00BF33B6" w:rsidP="00BF33B6">
      <w:pPr>
        <w:jc w:val="both"/>
        <w:rPr>
          <w:rFonts w:ascii="Sylfaen" w:hAnsi="Sylfaen" w:cs="Calibri"/>
          <w:bCs/>
          <w:sz w:val="24"/>
          <w:szCs w:val="24"/>
        </w:rPr>
      </w:pPr>
      <w:r w:rsidRPr="006571EF">
        <w:rPr>
          <w:rFonts w:ascii="Sylfaen" w:hAnsi="Sylfaen" w:cs="Calibri"/>
          <w:bCs/>
          <w:sz w:val="24"/>
          <w:szCs w:val="24"/>
        </w:rPr>
        <w:t xml:space="preserve">ZDP head Jacob Mamabolo told a media briefing in Pretoria that "upon completion of the grace period, anyone found not to have documentation will be deported." </w:t>
      </w:r>
    </w:p>
    <w:p w:rsidR="00BF33B6" w:rsidRPr="006571EF" w:rsidRDefault="00BF33B6" w:rsidP="00BF33B6">
      <w:pPr>
        <w:jc w:val="both"/>
        <w:rPr>
          <w:rFonts w:ascii="Sylfaen" w:hAnsi="Sylfaen" w:cs="Calibri"/>
          <w:bCs/>
          <w:sz w:val="24"/>
          <w:szCs w:val="24"/>
        </w:rPr>
      </w:pPr>
      <w:r w:rsidRPr="006571EF">
        <w:rPr>
          <w:rFonts w:ascii="Sylfaen" w:hAnsi="Sylfaen" w:cs="Calibri"/>
          <w:bCs/>
          <w:sz w:val="24"/>
          <w:szCs w:val="24"/>
        </w:rPr>
        <w:lastRenderedPageBreak/>
        <w:t xml:space="preserve">Considering the figures outlined above, it is clear that the majority of Zimbabwean citizens in South Africa, defined by the Minister as “those who have failed to take advantage of this process”, will not have </w:t>
      </w:r>
      <w:r w:rsidR="000F4866">
        <w:rPr>
          <w:rFonts w:ascii="Sylfaen" w:hAnsi="Sylfaen" w:cs="Calibri"/>
          <w:bCs/>
          <w:sz w:val="24"/>
          <w:szCs w:val="24"/>
        </w:rPr>
        <w:t xml:space="preserve">ZDP </w:t>
      </w:r>
      <w:r w:rsidRPr="006571EF">
        <w:rPr>
          <w:rFonts w:ascii="Sylfaen" w:hAnsi="Sylfaen" w:cs="Calibri"/>
          <w:bCs/>
          <w:sz w:val="24"/>
          <w:szCs w:val="24"/>
        </w:rPr>
        <w:t>documentation upon c</w:t>
      </w:r>
      <w:r w:rsidR="00A64638">
        <w:rPr>
          <w:rFonts w:ascii="Sylfaen" w:hAnsi="Sylfaen" w:cs="Calibri"/>
          <w:bCs/>
          <w:sz w:val="24"/>
          <w:szCs w:val="24"/>
        </w:rPr>
        <w:t>ompletion of the “grace period.”</w:t>
      </w:r>
      <w:r w:rsidRPr="006571EF">
        <w:rPr>
          <w:rFonts w:ascii="Sylfaen" w:hAnsi="Sylfaen" w:cs="Calibri"/>
          <w:bCs/>
          <w:sz w:val="24"/>
          <w:szCs w:val="24"/>
        </w:rPr>
        <w:t xml:space="preserve"> Therefore when the Minister asserts that all these migrants “will in due course, face the full consequence of South Africa’s immigration laws”, it is unclear what exactly is intended by the Department, since deportation must undoubtedly be regarded as a possible “consequence of South Africa’s immigration laws” for the large mass of Zimbabweans at present.</w:t>
      </w:r>
    </w:p>
    <w:p w:rsidR="00BF33B6" w:rsidRPr="006571EF" w:rsidRDefault="00BF33B6" w:rsidP="00BF33B6">
      <w:pPr>
        <w:jc w:val="both"/>
        <w:rPr>
          <w:rFonts w:ascii="Sylfaen" w:hAnsi="Sylfaen" w:cs="Calibri"/>
          <w:bCs/>
          <w:sz w:val="24"/>
          <w:szCs w:val="24"/>
        </w:rPr>
      </w:pPr>
      <w:r w:rsidRPr="006571EF">
        <w:rPr>
          <w:rFonts w:ascii="Sylfaen" w:hAnsi="Sylfaen" w:cs="Calibri"/>
          <w:bCs/>
          <w:sz w:val="24"/>
          <w:szCs w:val="24"/>
        </w:rPr>
        <w:t xml:space="preserve">These are some of the “inconsistencies in communications by Home Affairs on the matter” that Braam Hanekom of the Cape Town-based NGO </w:t>
      </w:r>
      <w:r w:rsidRPr="000F4866">
        <w:rPr>
          <w:rFonts w:ascii="Sylfaen" w:hAnsi="Sylfaen" w:cs="Calibri"/>
          <w:bCs/>
          <w:i/>
          <w:sz w:val="24"/>
          <w:szCs w:val="24"/>
        </w:rPr>
        <w:t>PASSOP</w:t>
      </w:r>
      <w:r w:rsidRPr="006571EF">
        <w:rPr>
          <w:rFonts w:ascii="Sylfaen" w:hAnsi="Sylfaen" w:cs="Calibri"/>
          <w:bCs/>
          <w:sz w:val="24"/>
          <w:szCs w:val="24"/>
        </w:rPr>
        <w:t xml:space="preserve"> said </w:t>
      </w:r>
      <w:r w:rsidR="000F4866">
        <w:rPr>
          <w:rFonts w:ascii="Sylfaen" w:hAnsi="Sylfaen" w:cs="Calibri"/>
          <w:bCs/>
          <w:sz w:val="24"/>
          <w:szCs w:val="24"/>
        </w:rPr>
        <w:t>had “created widespread confusion.</w:t>
      </w:r>
      <w:r w:rsidRPr="006571EF">
        <w:rPr>
          <w:rFonts w:ascii="Sylfaen" w:hAnsi="Sylfaen" w:cs="Calibri"/>
          <w:bCs/>
          <w:sz w:val="24"/>
          <w:szCs w:val="24"/>
        </w:rPr>
        <w:t xml:space="preserve">If we as an organization don’t know [what is going on] and other organizations are equally confused, we can safely assume that the entire Zimbabwean community is confused,” </w:t>
      </w:r>
      <w:r w:rsidRPr="006571EF">
        <w:rPr>
          <w:rStyle w:val="FootnoteReference"/>
          <w:rFonts w:ascii="Sylfaen" w:hAnsi="Sylfaen" w:cs="Calibri"/>
          <w:bCs/>
          <w:sz w:val="24"/>
          <w:szCs w:val="24"/>
        </w:rPr>
        <w:footnoteReference w:id="4"/>
      </w:r>
    </w:p>
    <w:p w:rsidR="00DE4771" w:rsidRDefault="00BF33B6" w:rsidP="00DE4771">
      <w:pPr>
        <w:jc w:val="both"/>
        <w:rPr>
          <w:rFonts w:ascii="Sylfaen" w:hAnsi="Sylfaen" w:cs="Calibri"/>
          <w:sz w:val="24"/>
          <w:szCs w:val="24"/>
        </w:rPr>
      </w:pPr>
      <w:r>
        <w:rPr>
          <w:rFonts w:ascii="Sylfaen" w:hAnsi="Sylfaen" w:cs="Calibri"/>
          <w:sz w:val="24"/>
          <w:szCs w:val="24"/>
        </w:rPr>
        <w:t xml:space="preserve">The present study was done as a step towards clarifying this situation of general confusion. </w:t>
      </w:r>
      <w:r w:rsidR="00DE4771" w:rsidRPr="00DE4771">
        <w:rPr>
          <w:rFonts w:ascii="Sylfaen" w:hAnsi="Sylfaen" w:cs="Calibri"/>
          <w:sz w:val="24"/>
          <w:szCs w:val="24"/>
        </w:rPr>
        <w:t xml:space="preserve">Lucky Katenhe, a Zimbabwean member of staff at PASSOP, said </w:t>
      </w:r>
      <w:r w:rsidR="00DE4771">
        <w:rPr>
          <w:rFonts w:ascii="Sylfaen" w:hAnsi="Sylfaen" w:cs="Calibri"/>
          <w:sz w:val="24"/>
          <w:szCs w:val="24"/>
        </w:rPr>
        <w:t>of his friends in the Zimbabwean community</w:t>
      </w:r>
      <w:r w:rsidR="00DE4771" w:rsidRPr="00DE4771">
        <w:rPr>
          <w:rFonts w:ascii="Sylfaen" w:hAnsi="Sylfaen" w:cs="Calibri"/>
          <w:sz w:val="24"/>
          <w:szCs w:val="24"/>
        </w:rPr>
        <w:t xml:space="preserve"> "Some didn’t even know about it and some were not sure if it was a genuine process; they were worried it was ploy to arrest them," he said. "Now they are quite worried about being deported because the situation back home is quite bad."</w:t>
      </w:r>
    </w:p>
    <w:p w:rsidR="00F47857" w:rsidRDefault="0049495D" w:rsidP="00DE4771">
      <w:pPr>
        <w:jc w:val="both"/>
        <w:rPr>
          <w:rFonts w:ascii="Sylfaen" w:hAnsi="Sylfaen" w:cs="Calibri"/>
          <w:sz w:val="24"/>
          <w:szCs w:val="24"/>
        </w:rPr>
      </w:pPr>
      <w:r>
        <w:rPr>
          <w:rFonts w:ascii="Sylfaen" w:hAnsi="Sylfaen" w:cs="Calibri"/>
          <w:sz w:val="24"/>
          <w:szCs w:val="24"/>
        </w:rPr>
        <w:t>The 2008 pogroms, as Misa</w:t>
      </w:r>
      <w:r w:rsidR="00CA35C1">
        <w:rPr>
          <w:rFonts w:ascii="Sylfaen" w:hAnsi="Sylfaen" w:cs="Calibri"/>
          <w:sz w:val="24"/>
          <w:szCs w:val="24"/>
        </w:rPr>
        <w:t xml:space="preserve">go et alpoint out, were a result of </w:t>
      </w:r>
      <w:r w:rsidR="00CA35C1" w:rsidRPr="00087E2A">
        <w:rPr>
          <w:rFonts w:ascii="Sylfaen" w:hAnsi="Sylfaen" w:cs="Calibri"/>
          <w:sz w:val="24"/>
          <w:szCs w:val="24"/>
        </w:rPr>
        <w:t>“</w:t>
      </w:r>
      <w:r w:rsidR="00CA35C1" w:rsidRPr="00087E2A">
        <w:rPr>
          <w:rFonts w:ascii="Sylfaen" w:eastAsia="Times New Roman" w:hAnsi="Sylfaen" w:cs="Calibri"/>
          <w:sz w:val="24"/>
          <w:szCs w:val="24"/>
          <w:lang w:eastAsia="en-ZA"/>
        </w:rPr>
        <w:t>a discourse that constructs social violence as ‘crime-fighting’</w:t>
      </w:r>
      <w:r w:rsidR="00CA35C1">
        <w:rPr>
          <w:rFonts w:ascii="Sylfaen" w:eastAsia="Times New Roman" w:hAnsi="Sylfaen" w:cs="Calibri"/>
          <w:sz w:val="24"/>
          <w:szCs w:val="24"/>
          <w:lang w:eastAsia="en-ZA"/>
        </w:rPr>
        <w:t xml:space="preserve">.” </w:t>
      </w:r>
      <w:r w:rsidR="00087E2A">
        <w:rPr>
          <w:rFonts w:ascii="Sylfaen" w:hAnsi="Sylfaen" w:cs="Calibri"/>
          <w:sz w:val="24"/>
          <w:szCs w:val="24"/>
        </w:rPr>
        <w:t>A</w:t>
      </w:r>
      <w:r w:rsidR="00C240C8" w:rsidRPr="006571EF">
        <w:rPr>
          <w:rFonts w:ascii="Sylfaen" w:hAnsi="Sylfaen" w:cs="Calibri"/>
          <w:sz w:val="24"/>
          <w:szCs w:val="24"/>
        </w:rPr>
        <w:t xml:space="preserve">PPS </w:t>
      </w:r>
      <w:r w:rsidR="00087E2A">
        <w:rPr>
          <w:rFonts w:ascii="Sylfaen" w:hAnsi="Sylfaen" w:cs="Calibri"/>
          <w:sz w:val="24"/>
          <w:szCs w:val="24"/>
        </w:rPr>
        <w:t>is</w:t>
      </w:r>
      <w:r w:rsidR="00C240C8" w:rsidRPr="006571EF">
        <w:rPr>
          <w:rFonts w:ascii="Sylfaen" w:hAnsi="Sylfaen" w:cs="Calibri"/>
          <w:sz w:val="24"/>
          <w:szCs w:val="24"/>
        </w:rPr>
        <w:t>concerned that</w:t>
      </w:r>
      <w:r w:rsidR="00087E2A">
        <w:rPr>
          <w:rFonts w:ascii="Sylfaen" w:hAnsi="Sylfaen" w:cs="Calibri"/>
          <w:sz w:val="24"/>
          <w:szCs w:val="24"/>
        </w:rPr>
        <w:t xml:space="preserve"> if mass deportations are conducted at the end of the ZDP</w:t>
      </w:r>
      <w:r w:rsidR="000F4866">
        <w:rPr>
          <w:rFonts w:ascii="Sylfaen" w:hAnsi="Sylfaen" w:cs="Calibri"/>
          <w:sz w:val="24"/>
          <w:szCs w:val="24"/>
        </w:rPr>
        <w:t xml:space="preserve"> process</w:t>
      </w:r>
      <w:r w:rsidR="00087E2A">
        <w:rPr>
          <w:rFonts w:ascii="Sylfaen" w:hAnsi="Sylfaen" w:cs="Calibri"/>
          <w:sz w:val="24"/>
          <w:szCs w:val="24"/>
        </w:rPr>
        <w:t xml:space="preserve">, this might trigger </w:t>
      </w:r>
      <w:r w:rsidR="00CA35C1">
        <w:rPr>
          <w:rFonts w:ascii="Sylfaen" w:hAnsi="Sylfaen" w:cs="Calibri"/>
          <w:sz w:val="24"/>
          <w:szCs w:val="24"/>
        </w:rPr>
        <w:t>new</w:t>
      </w:r>
      <w:r w:rsidR="00087E2A">
        <w:rPr>
          <w:rFonts w:ascii="Sylfaen" w:hAnsi="Sylfaen" w:cs="Calibri"/>
          <w:sz w:val="24"/>
          <w:szCs w:val="24"/>
        </w:rPr>
        <w:t xml:space="preserve"> attacks on </w:t>
      </w:r>
      <w:r w:rsidR="00F47A7B">
        <w:rPr>
          <w:rFonts w:ascii="Sylfaen" w:hAnsi="Sylfaen" w:cs="Calibri"/>
          <w:sz w:val="24"/>
          <w:szCs w:val="24"/>
        </w:rPr>
        <w:t xml:space="preserve">black </w:t>
      </w:r>
      <w:r w:rsidR="00CA35C1">
        <w:rPr>
          <w:rFonts w:ascii="Sylfaen" w:hAnsi="Sylfaen" w:cs="Calibri"/>
          <w:sz w:val="24"/>
          <w:szCs w:val="24"/>
        </w:rPr>
        <w:t>foreign</w:t>
      </w:r>
      <w:r w:rsidR="00F47A7B">
        <w:rPr>
          <w:rFonts w:ascii="Sylfaen" w:hAnsi="Sylfaen" w:cs="Calibri"/>
          <w:sz w:val="24"/>
          <w:szCs w:val="24"/>
        </w:rPr>
        <w:t>ers</w:t>
      </w:r>
      <w:r w:rsidR="00CA35C1">
        <w:rPr>
          <w:rFonts w:ascii="Sylfaen" w:hAnsi="Sylfaen" w:cs="Calibri"/>
          <w:sz w:val="24"/>
          <w:szCs w:val="24"/>
        </w:rPr>
        <w:t xml:space="preserve"> due to “</w:t>
      </w:r>
      <w:r w:rsidR="00CA35C1">
        <w:rPr>
          <w:rFonts w:ascii="Sylfaen" w:eastAsia="Times New Roman" w:hAnsi="Sylfaen" w:cs="Calibri"/>
          <w:sz w:val="24"/>
          <w:szCs w:val="24"/>
          <w:lang w:eastAsia="en-ZA"/>
        </w:rPr>
        <w:t>a social construction of crime</w:t>
      </w:r>
      <w:r w:rsidR="00CA35C1" w:rsidRPr="00087E2A">
        <w:rPr>
          <w:rFonts w:ascii="Sylfaen" w:eastAsia="Times New Roman" w:hAnsi="Sylfaen" w:cs="Calibri"/>
          <w:sz w:val="24"/>
          <w:szCs w:val="24"/>
          <w:lang w:eastAsia="en-ZA"/>
        </w:rPr>
        <w:t xml:space="preserve"> which sees foreign nationals as criminals and attacks against them as a form of social law enforcement in the perceived absence of law enforcement (and border control) by the state.”</w:t>
      </w:r>
      <w:r w:rsidR="00CA35C1">
        <w:rPr>
          <w:rStyle w:val="FootnoteReference"/>
          <w:rFonts w:ascii="Sylfaen" w:eastAsia="Times New Roman" w:hAnsi="Sylfaen" w:cs="Calibri"/>
          <w:sz w:val="24"/>
          <w:szCs w:val="24"/>
          <w:lang w:eastAsia="en-ZA"/>
        </w:rPr>
        <w:footnoteReference w:id="5"/>
      </w:r>
    </w:p>
    <w:p w:rsidR="00CA35C1" w:rsidRDefault="00C240C8" w:rsidP="00DE4771">
      <w:pPr>
        <w:jc w:val="both"/>
        <w:rPr>
          <w:rFonts w:ascii="Sylfaen" w:hAnsi="Sylfaen" w:cs="Calibri"/>
          <w:sz w:val="24"/>
          <w:szCs w:val="24"/>
        </w:rPr>
      </w:pPr>
      <w:r w:rsidRPr="006571EF">
        <w:rPr>
          <w:rFonts w:ascii="Sylfaen" w:hAnsi="Sylfaen" w:cs="Calibri"/>
          <w:sz w:val="24"/>
          <w:szCs w:val="24"/>
        </w:rPr>
        <w:t>The present inquiry was conducted to establish whether such concern was reasonably justified</w:t>
      </w:r>
      <w:r w:rsidR="00CA35C1">
        <w:rPr>
          <w:rFonts w:ascii="Sylfaen" w:hAnsi="Sylfaen" w:cs="Calibri"/>
          <w:sz w:val="24"/>
          <w:szCs w:val="24"/>
        </w:rPr>
        <w:t xml:space="preserve"> by </w:t>
      </w:r>
      <w:r w:rsidR="004D1343">
        <w:rPr>
          <w:rFonts w:ascii="Sylfaen" w:hAnsi="Sylfaen" w:cs="Calibri"/>
          <w:sz w:val="24"/>
          <w:szCs w:val="24"/>
        </w:rPr>
        <w:t xml:space="preserve">examining </w:t>
      </w:r>
      <w:r w:rsidR="00CA35C1">
        <w:rPr>
          <w:rFonts w:ascii="Sylfaen" w:hAnsi="Sylfaen" w:cs="Calibri"/>
          <w:sz w:val="24"/>
          <w:szCs w:val="24"/>
        </w:rPr>
        <w:t>fresh</w:t>
      </w:r>
      <w:r w:rsidR="004D1343">
        <w:rPr>
          <w:rFonts w:ascii="Sylfaen" w:hAnsi="Sylfaen" w:cs="Calibri"/>
          <w:sz w:val="24"/>
          <w:szCs w:val="24"/>
        </w:rPr>
        <w:t xml:space="preserve"> empirical</w:t>
      </w:r>
      <w:r w:rsidR="00CA35C1">
        <w:rPr>
          <w:rFonts w:ascii="Sylfaen" w:hAnsi="Sylfaen" w:cs="Calibri"/>
          <w:sz w:val="24"/>
          <w:szCs w:val="24"/>
        </w:rPr>
        <w:t xml:space="preserve"> evidence</w:t>
      </w:r>
      <w:r w:rsidR="004D1343">
        <w:rPr>
          <w:rFonts w:ascii="Sylfaen" w:hAnsi="Sylfaen" w:cs="Calibri"/>
          <w:sz w:val="24"/>
          <w:szCs w:val="24"/>
        </w:rPr>
        <w:t xml:space="preserve"> in the light of existing research</w:t>
      </w:r>
      <w:r w:rsidR="00CA35C1">
        <w:rPr>
          <w:rFonts w:ascii="Sylfaen" w:hAnsi="Sylfaen" w:cs="Calibri"/>
          <w:sz w:val="24"/>
          <w:szCs w:val="24"/>
        </w:rPr>
        <w:t>.</w:t>
      </w:r>
    </w:p>
    <w:p w:rsidR="00C240C8" w:rsidRPr="006571EF" w:rsidRDefault="00CA35C1" w:rsidP="006571EF">
      <w:pPr>
        <w:jc w:val="both"/>
        <w:rPr>
          <w:rFonts w:ascii="Sylfaen" w:hAnsi="Sylfaen" w:cs="Calibri"/>
          <w:b/>
          <w:bCs/>
          <w:sz w:val="24"/>
          <w:szCs w:val="24"/>
        </w:rPr>
      </w:pPr>
      <w:r>
        <w:rPr>
          <w:rFonts w:ascii="Sylfaen" w:hAnsi="Sylfaen" w:cs="Calibri"/>
          <w:sz w:val="24"/>
          <w:szCs w:val="24"/>
        </w:rPr>
        <w:br w:type="page"/>
      </w:r>
      <w:r w:rsidR="00C240C8" w:rsidRPr="006571EF">
        <w:rPr>
          <w:rFonts w:ascii="Sylfaen" w:hAnsi="Sylfaen" w:cs="Calibri"/>
          <w:b/>
          <w:bCs/>
          <w:sz w:val="24"/>
          <w:szCs w:val="24"/>
        </w:rPr>
        <w:lastRenderedPageBreak/>
        <w:t>Method</w:t>
      </w:r>
    </w:p>
    <w:p w:rsidR="00204AD7" w:rsidRPr="006571EF" w:rsidRDefault="00204AD7" w:rsidP="006571EF">
      <w:pPr>
        <w:jc w:val="both"/>
        <w:rPr>
          <w:rFonts w:ascii="Sylfaen" w:hAnsi="Sylfaen" w:cs="Calibri"/>
          <w:b/>
          <w:bCs/>
          <w:sz w:val="24"/>
          <w:szCs w:val="24"/>
        </w:rPr>
      </w:pPr>
    </w:p>
    <w:p w:rsidR="00961831" w:rsidRPr="006571EF" w:rsidRDefault="00961831" w:rsidP="006571EF">
      <w:pPr>
        <w:jc w:val="both"/>
        <w:rPr>
          <w:rFonts w:ascii="Sylfaen" w:hAnsi="Sylfaen" w:cs="Calibri"/>
          <w:sz w:val="24"/>
          <w:szCs w:val="24"/>
        </w:rPr>
      </w:pPr>
      <w:r w:rsidRPr="006571EF">
        <w:rPr>
          <w:rFonts w:ascii="Sylfaen" w:hAnsi="Sylfaen" w:cs="Calibri"/>
          <w:sz w:val="24"/>
          <w:szCs w:val="24"/>
        </w:rPr>
        <w:t>One h</w:t>
      </w:r>
      <w:r w:rsidR="0075320C" w:rsidRPr="006571EF">
        <w:rPr>
          <w:rFonts w:ascii="Sylfaen" w:hAnsi="Sylfaen" w:cs="Calibri"/>
          <w:sz w:val="24"/>
          <w:szCs w:val="24"/>
        </w:rPr>
        <w:t xml:space="preserve">undred </w:t>
      </w:r>
      <w:r w:rsidR="00C240C8" w:rsidRPr="006571EF">
        <w:rPr>
          <w:rFonts w:ascii="Sylfaen" w:hAnsi="Sylfaen" w:cs="Calibri"/>
          <w:sz w:val="24"/>
          <w:szCs w:val="24"/>
        </w:rPr>
        <w:t>individuals were presented with a short questionnaire. The respondents were chosen from two informal settlements, Masip</w:t>
      </w:r>
      <w:r w:rsidR="003007E5" w:rsidRPr="006571EF">
        <w:rPr>
          <w:rFonts w:ascii="Sylfaen" w:hAnsi="Sylfaen" w:cs="Calibri"/>
          <w:sz w:val="24"/>
          <w:szCs w:val="24"/>
        </w:rPr>
        <w:t>h</w:t>
      </w:r>
      <w:r w:rsidR="00C240C8" w:rsidRPr="006571EF">
        <w:rPr>
          <w:rFonts w:ascii="Sylfaen" w:hAnsi="Sylfaen" w:cs="Calibri"/>
          <w:sz w:val="24"/>
          <w:szCs w:val="24"/>
        </w:rPr>
        <w:t>umelele &amp;</w:t>
      </w:r>
      <w:r w:rsidR="003007E5" w:rsidRPr="006571EF">
        <w:rPr>
          <w:rFonts w:ascii="Sylfaen" w:hAnsi="Sylfaen" w:cs="Calibri"/>
          <w:sz w:val="24"/>
          <w:szCs w:val="24"/>
        </w:rPr>
        <w:t>I</w:t>
      </w:r>
      <w:r w:rsidR="00C240C8" w:rsidRPr="006571EF">
        <w:rPr>
          <w:rFonts w:ascii="Sylfaen" w:hAnsi="Sylfaen" w:cs="Calibri"/>
          <w:sz w:val="24"/>
          <w:szCs w:val="24"/>
        </w:rPr>
        <w:t>mizam</w:t>
      </w:r>
      <w:r w:rsidR="003007E5" w:rsidRPr="006571EF">
        <w:rPr>
          <w:rFonts w:ascii="Sylfaen" w:hAnsi="Sylfaen" w:cs="Calibri"/>
          <w:sz w:val="24"/>
          <w:szCs w:val="24"/>
        </w:rPr>
        <w:t>o</w:t>
      </w:r>
      <w:r w:rsidR="00C240C8" w:rsidRPr="006571EF">
        <w:rPr>
          <w:rFonts w:ascii="Sylfaen" w:hAnsi="Sylfaen" w:cs="Calibri"/>
          <w:sz w:val="24"/>
          <w:szCs w:val="24"/>
        </w:rPr>
        <w:t xml:space="preserve"> Yethu, as well as in the established township of Gugulethu</w:t>
      </w:r>
      <w:r w:rsidRPr="006571EF">
        <w:rPr>
          <w:rFonts w:ascii="Sylfaen" w:hAnsi="Sylfaen" w:cs="Calibri"/>
          <w:sz w:val="24"/>
          <w:szCs w:val="24"/>
        </w:rPr>
        <w:t xml:space="preserve">. 35 persons were surveyed from each informal settlement, 20 from Gugulethu. Lastly, 10 individuals in the </w:t>
      </w:r>
      <w:r w:rsidR="00C240C8" w:rsidRPr="006571EF">
        <w:rPr>
          <w:rFonts w:ascii="Sylfaen" w:hAnsi="Sylfaen" w:cs="Calibri"/>
          <w:sz w:val="24"/>
          <w:szCs w:val="24"/>
        </w:rPr>
        <w:t>Cape Town CBD</w:t>
      </w:r>
      <w:r w:rsidRPr="006571EF">
        <w:rPr>
          <w:rFonts w:ascii="Sylfaen" w:hAnsi="Sylfaen" w:cs="Calibri"/>
          <w:sz w:val="24"/>
          <w:szCs w:val="24"/>
        </w:rPr>
        <w:t xml:space="preserve"> were surveyed</w:t>
      </w:r>
      <w:r w:rsidR="00C240C8" w:rsidRPr="006571EF">
        <w:rPr>
          <w:rFonts w:ascii="Sylfaen" w:hAnsi="Sylfaen" w:cs="Calibri"/>
          <w:sz w:val="24"/>
          <w:szCs w:val="24"/>
        </w:rPr>
        <w:t>.</w:t>
      </w:r>
      <w:r w:rsidR="006820E6">
        <w:rPr>
          <w:rFonts w:ascii="Sylfaen" w:hAnsi="Sylfaen" w:cs="Calibri"/>
          <w:sz w:val="24"/>
          <w:szCs w:val="24"/>
        </w:rPr>
        <w:t xml:space="preserve"> Two field researchers, Mandisi Majavu and Kofi Makapela, assisted in the data collection. </w:t>
      </w:r>
    </w:p>
    <w:p w:rsidR="00961831" w:rsidRPr="006571EF" w:rsidRDefault="00C240C8" w:rsidP="006571EF">
      <w:pPr>
        <w:jc w:val="both"/>
        <w:rPr>
          <w:rFonts w:ascii="Sylfaen" w:hAnsi="Sylfaen" w:cs="Calibri"/>
          <w:sz w:val="24"/>
          <w:szCs w:val="24"/>
        </w:rPr>
      </w:pPr>
      <w:r w:rsidRPr="006571EF">
        <w:rPr>
          <w:rFonts w:ascii="Sylfaen" w:hAnsi="Sylfaen" w:cs="Calibri"/>
          <w:sz w:val="24"/>
          <w:szCs w:val="24"/>
        </w:rPr>
        <w:t>The que</w:t>
      </w:r>
      <w:r w:rsidR="003007E5" w:rsidRPr="006571EF">
        <w:rPr>
          <w:rFonts w:ascii="Sylfaen" w:hAnsi="Sylfaen" w:cs="Calibri"/>
          <w:sz w:val="24"/>
          <w:szCs w:val="24"/>
        </w:rPr>
        <w:t>s</w:t>
      </w:r>
      <w:r w:rsidR="009F4C27">
        <w:rPr>
          <w:rFonts w:ascii="Sylfaen" w:hAnsi="Sylfaen" w:cs="Calibri"/>
          <w:sz w:val="24"/>
          <w:szCs w:val="24"/>
        </w:rPr>
        <w:t xml:space="preserve">tionnaire consisted of </w:t>
      </w:r>
      <w:r w:rsidR="009F4C27" w:rsidRPr="00284414">
        <w:rPr>
          <w:rFonts w:ascii="Sylfaen" w:hAnsi="Sylfaen" w:cs="Calibri"/>
          <w:sz w:val="24"/>
          <w:szCs w:val="24"/>
        </w:rPr>
        <w:t>six</w:t>
      </w:r>
      <w:r w:rsidRPr="006571EF">
        <w:rPr>
          <w:rFonts w:ascii="Sylfaen" w:hAnsi="Sylfaen" w:cs="Calibri"/>
          <w:sz w:val="24"/>
          <w:szCs w:val="24"/>
        </w:rPr>
        <w:t xml:space="preserve"> yes/no questions and one open question (question 2).</w:t>
      </w:r>
      <w:r w:rsidR="00204AD7" w:rsidRPr="006571EF">
        <w:rPr>
          <w:rFonts w:ascii="Sylfaen" w:hAnsi="Sylfaen" w:cs="Calibri"/>
          <w:sz w:val="24"/>
          <w:szCs w:val="24"/>
        </w:rPr>
        <w:t xml:space="preserve"> T</w:t>
      </w:r>
      <w:r w:rsidRPr="006571EF">
        <w:rPr>
          <w:rFonts w:ascii="Sylfaen" w:hAnsi="Sylfaen" w:cs="Calibri"/>
          <w:sz w:val="24"/>
          <w:szCs w:val="24"/>
        </w:rPr>
        <w:t xml:space="preserve">he questions </w:t>
      </w:r>
      <w:r w:rsidR="000F4866">
        <w:rPr>
          <w:rFonts w:ascii="Sylfaen" w:hAnsi="Sylfaen" w:cs="Calibri"/>
          <w:sz w:val="24"/>
          <w:szCs w:val="24"/>
        </w:rPr>
        <w:t>were</w:t>
      </w:r>
      <w:r w:rsidR="00204AD7" w:rsidRPr="006571EF">
        <w:rPr>
          <w:rFonts w:ascii="Sylfaen" w:hAnsi="Sylfaen" w:cs="Calibri"/>
          <w:sz w:val="24"/>
          <w:szCs w:val="24"/>
        </w:rPr>
        <w:t xml:space="preserve"> written</w:t>
      </w:r>
      <w:r w:rsidR="000F4866">
        <w:rPr>
          <w:rFonts w:ascii="Sylfaen" w:hAnsi="Sylfaen" w:cs="Calibri"/>
          <w:sz w:val="24"/>
          <w:szCs w:val="24"/>
        </w:rPr>
        <w:t xml:space="preserve">in </w:t>
      </w:r>
      <w:r w:rsidRPr="006571EF">
        <w:rPr>
          <w:rFonts w:ascii="Sylfaen" w:hAnsi="Sylfaen" w:cs="Calibri"/>
          <w:sz w:val="24"/>
          <w:szCs w:val="24"/>
        </w:rPr>
        <w:t>English</w:t>
      </w:r>
      <w:r w:rsidR="00204AD7" w:rsidRPr="006571EF">
        <w:rPr>
          <w:rFonts w:ascii="Sylfaen" w:hAnsi="Sylfaen" w:cs="Calibri"/>
          <w:sz w:val="24"/>
          <w:szCs w:val="24"/>
        </w:rPr>
        <w:t>; sincethis was not the first language of most respondents</w:t>
      </w:r>
      <w:r w:rsidRPr="006571EF">
        <w:rPr>
          <w:rFonts w:ascii="Sylfaen" w:hAnsi="Sylfaen" w:cs="Calibri"/>
          <w:sz w:val="24"/>
          <w:szCs w:val="24"/>
        </w:rPr>
        <w:t>, assist</w:t>
      </w:r>
      <w:r w:rsidR="003007E5" w:rsidRPr="006571EF">
        <w:rPr>
          <w:rFonts w:ascii="Sylfaen" w:hAnsi="Sylfaen" w:cs="Calibri"/>
          <w:sz w:val="24"/>
          <w:szCs w:val="24"/>
        </w:rPr>
        <w:t>a</w:t>
      </w:r>
      <w:r w:rsidRPr="006571EF">
        <w:rPr>
          <w:rFonts w:ascii="Sylfaen" w:hAnsi="Sylfaen" w:cs="Calibri"/>
          <w:sz w:val="24"/>
          <w:szCs w:val="24"/>
        </w:rPr>
        <w:t>nce was given regarding translation as required by the field researchers.</w:t>
      </w:r>
      <w:r w:rsidR="00204AD7" w:rsidRPr="006571EF">
        <w:rPr>
          <w:rFonts w:ascii="Sylfaen" w:hAnsi="Sylfaen" w:cs="Calibri"/>
          <w:sz w:val="24"/>
          <w:szCs w:val="24"/>
        </w:rPr>
        <w:t xml:space="preserve"> The majority of respondents were Xhosa-speaking, with a minority of Afrikaans-speaking individuals. Names and contact details were recorded for the purposes of follow-up research; however, respondents who preferred to remain anonymous were allowed to do so. </w:t>
      </w:r>
      <w:r w:rsidR="00961831" w:rsidRPr="006571EF">
        <w:rPr>
          <w:rFonts w:ascii="Sylfaen" w:hAnsi="Sylfaen" w:cs="Calibri"/>
          <w:sz w:val="24"/>
          <w:szCs w:val="24"/>
        </w:rPr>
        <w:t>Researchers made a conscious effort to select an even balance of r</w:t>
      </w:r>
      <w:r w:rsidRPr="006571EF">
        <w:rPr>
          <w:rFonts w:ascii="Sylfaen" w:hAnsi="Sylfaen" w:cs="Calibri"/>
          <w:sz w:val="24"/>
          <w:szCs w:val="24"/>
        </w:rPr>
        <w:t xml:space="preserve">espondents from among </w:t>
      </w:r>
      <w:r w:rsidR="00204AD7" w:rsidRPr="006571EF">
        <w:rPr>
          <w:rFonts w:ascii="Sylfaen" w:hAnsi="Sylfaen" w:cs="Calibri"/>
          <w:sz w:val="24"/>
          <w:szCs w:val="24"/>
        </w:rPr>
        <w:t>younger</w:t>
      </w:r>
      <w:r w:rsidRPr="006571EF">
        <w:rPr>
          <w:rFonts w:ascii="Sylfaen" w:hAnsi="Sylfaen" w:cs="Calibri"/>
          <w:sz w:val="24"/>
          <w:szCs w:val="24"/>
        </w:rPr>
        <w:t xml:space="preserve"> and old</w:t>
      </w:r>
      <w:r w:rsidR="00204AD7" w:rsidRPr="006571EF">
        <w:rPr>
          <w:rFonts w:ascii="Sylfaen" w:hAnsi="Sylfaen" w:cs="Calibri"/>
          <w:sz w:val="24"/>
          <w:szCs w:val="24"/>
        </w:rPr>
        <w:t xml:space="preserve">er as well as </w:t>
      </w:r>
      <w:r w:rsidRPr="006571EF">
        <w:rPr>
          <w:rFonts w:ascii="Sylfaen" w:hAnsi="Sylfaen" w:cs="Calibri"/>
          <w:sz w:val="24"/>
          <w:szCs w:val="24"/>
        </w:rPr>
        <w:t>male and female</w:t>
      </w:r>
      <w:r w:rsidR="00961831" w:rsidRPr="006571EF">
        <w:rPr>
          <w:rFonts w:ascii="Sylfaen" w:hAnsi="Sylfaen" w:cs="Calibri"/>
          <w:sz w:val="24"/>
          <w:szCs w:val="24"/>
        </w:rPr>
        <w:t xml:space="preserve"> demographics</w:t>
      </w:r>
      <w:r w:rsidRPr="006571EF">
        <w:rPr>
          <w:rFonts w:ascii="Sylfaen" w:hAnsi="Sylfaen" w:cs="Calibri"/>
          <w:sz w:val="24"/>
          <w:szCs w:val="24"/>
        </w:rPr>
        <w:t>.</w:t>
      </w:r>
    </w:p>
    <w:p w:rsidR="00C240C8" w:rsidRPr="006571EF" w:rsidRDefault="00C240C8" w:rsidP="006571EF">
      <w:pPr>
        <w:jc w:val="both"/>
        <w:rPr>
          <w:rFonts w:ascii="Sylfaen" w:hAnsi="Sylfaen" w:cs="Calibri"/>
          <w:sz w:val="24"/>
          <w:szCs w:val="24"/>
        </w:rPr>
      </w:pPr>
      <w:r w:rsidRPr="006571EF">
        <w:rPr>
          <w:rFonts w:ascii="Sylfaen" w:hAnsi="Sylfaen" w:cs="Calibri"/>
          <w:sz w:val="24"/>
          <w:szCs w:val="24"/>
        </w:rPr>
        <w:t>Of the respondents:</w:t>
      </w:r>
    </w:p>
    <w:p w:rsidR="00C240C8" w:rsidRPr="006571EF" w:rsidRDefault="00C240C8" w:rsidP="006571EF">
      <w:pPr>
        <w:numPr>
          <w:ilvl w:val="0"/>
          <w:numId w:val="1"/>
        </w:numPr>
        <w:jc w:val="both"/>
        <w:rPr>
          <w:rFonts w:ascii="Sylfaen" w:hAnsi="Sylfaen" w:cs="Calibri"/>
          <w:sz w:val="24"/>
          <w:szCs w:val="24"/>
        </w:rPr>
      </w:pPr>
      <w:r w:rsidRPr="006571EF">
        <w:rPr>
          <w:rFonts w:ascii="Sylfaen" w:hAnsi="Sylfaen" w:cs="Calibri"/>
          <w:sz w:val="24"/>
          <w:szCs w:val="24"/>
        </w:rPr>
        <w:t>The average age was 55 years old</w:t>
      </w:r>
      <w:r w:rsidR="00EC66F6">
        <w:rPr>
          <w:rFonts w:ascii="Sylfaen" w:hAnsi="Sylfaen" w:cs="Calibri"/>
          <w:sz w:val="24"/>
          <w:szCs w:val="24"/>
        </w:rPr>
        <w:t>.</w:t>
      </w:r>
    </w:p>
    <w:p w:rsidR="00961831" w:rsidRPr="006571EF" w:rsidRDefault="00961831" w:rsidP="006571EF">
      <w:pPr>
        <w:numPr>
          <w:ilvl w:val="0"/>
          <w:numId w:val="1"/>
        </w:numPr>
        <w:jc w:val="both"/>
        <w:rPr>
          <w:rFonts w:ascii="Sylfaen" w:hAnsi="Sylfaen" w:cs="Calibri"/>
          <w:sz w:val="24"/>
          <w:szCs w:val="24"/>
        </w:rPr>
      </w:pPr>
      <w:r w:rsidRPr="006571EF">
        <w:rPr>
          <w:rFonts w:ascii="Sylfaen" w:hAnsi="Sylfaen" w:cs="Calibri"/>
          <w:sz w:val="24"/>
          <w:szCs w:val="24"/>
        </w:rPr>
        <w:t>The youngest were 18 and the oldest 66</w:t>
      </w:r>
      <w:r w:rsidR="00EC66F6">
        <w:rPr>
          <w:rFonts w:ascii="Sylfaen" w:hAnsi="Sylfaen" w:cs="Calibri"/>
          <w:sz w:val="24"/>
          <w:szCs w:val="24"/>
        </w:rPr>
        <w:t>.</w:t>
      </w:r>
    </w:p>
    <w:p w:rsidR="00C240C8" w:rsidRPr="006571EF" w:rsidRDefault="00C240C8" w:rsidP="006571EF">
      <w:pPr>
        <w:numPr>
          <w:ilvl w:val="0"/>
          <w:numId w:val="1"/>
        </w:numPr>
        <w:jc w:val="both"/>
        <w:rPr>
          <w:rFonts w:ascii="Sylfaen" w:hAnsi="Sylfaen" w:cs="Calibri"/>
          <w:sz w:val="24"/>
          <w:szCs w:val="24"/>
        </w:rPr>
      </w:pPr>
      <w:r w:rsidRPr="006571EF">
        <w:rPr>
          <w:rFonts w:ascii="Sylfaen" w:hAnsi="Sylfaen" w:cs="Calibri"/>
          <w:sz w:val="24"/>
          <w:szCs w:val="24"/>
        </w:rPr>
        <w:t>44% were female and 56% were male</w:t>
      </w:r>
      <w:r w:rsidR="00EC66F6">
        <w:rPr>
          <w:rFonts w:ascii="Sylfaen" w:hAnsi="Sylfaen" w:cs="Calibri"/>
          <w:sz w:val="24"/>
          <w:szCs w:val="24"/>
        </w:rPr>
        <w:t>.</w:t>
      </w:r>
    </w:p>
    <w:p w:rsidR="00CA35C1" w:rsidRPr="00CA35C1" w:rsidRDefault="00204AD7" w:rsidP="00CA35C1">
      <w:pPr>
        <w:jc w:val="both"/>
        <w:rPr>
          <w:rFonts w:ascii="Sylfaen" w:hAnsi="Sylfaen" w:cs="Calibri"/>
          <w:sz w:val="24"/>
          <w:szCs w:val="24"/>
        </w:rPr>
      </w:pPr>
      <w:r w:rsidRPr="006571EF">
        <w:rPr>
          <w:rFonts w:ascii="Sylfaen" w:hAnsi="Sylfaen" w:cs="Calibri"/>
          <w:sz w:val="24"/>
          <w:szCs w:val="24"/>
        </w:rPr>
        <w:t xml:space="preserve">The surveys were conducted from mid-morning to early afternoon on weekdays, primarily in residential areas. It is therefore likely that the majority of individuals were either home-makers, pensioners or unemployed. Occupation was not recorded in order to simplify the survey as much as </w:t>
      </w:r>
      <w:r w:rsidRPr="00CA35C1">
        <w:rPr>
          <w:rFonts w:ascii="Sylfaen" w:hAnsi="Sylfaen" w:cs="Calibri"/>
          <w:sz w:val="24"/>
          <w:szCs w:val="24"/>
        </w:rPr>
        <w:t xml:space="preserve">possible. </w:t>
      </w:r>
      <w:r w:rsidR="00CA35C1" w:rsidRPr="00CA35C1">
        <w:rPr>
          <w:rFonts w:ascii="Sylfaen" w:hAnsi="Sylfaen" w:cs="Calibri"/>
          <w:sz w:val="24"/>
          <w:szCs w:val="24"/>
        </w:rPr>
        <w:t xml:space="preserve">There is evidence to suggest that these demographic details would have little effect on the outcome of the research since </w:t>
      </w:r>
    </w:p>
    <w:p w:rsidR="00CA35C1" w:rsidRPr="00CA35C1" w:rsidRDefault="00CA35C1" w:rsidP="00CA35C1">
      <w:pPr>
        <w:ind w:left="720"/>
        <w:jc w:val="both"/>
        <w:rPr>
          <w:rFonts w:ascii="Sylfaen" w:hAnsi="Sylfaen" w:cs="Calibri"/>
          <w:color w:val="000000"/>
        </w:rPr>
      </w:pPr>
      <w:r w:rsidRPr="00CA35C1">
        <w:rPr>
          <w:rFonts w:ascii="Sylfaen" w:hAnsi="Sylfaen" w:cs="Book Antiqua"/>
          <w:color w:val="000000"/>
        </w:rPr>
        <w:t>Negativeattitudes [...] are so pervasive and widespread that it isactually impossibletoidentifyanykindof‘xenophobeprofile’.Inotherwords,the poorandtherich,theemployedandtheunemployed,themaleandthe female,theblackandthewhite,theconservativeandtheradical,allex</w:t>
      </w:r>
      <w:r w:rsidRPr="00CA35C1">
        <w:rPr>
          <w:rFonts w:ascii="Sylfaen" w:hAnsi="Sylfaen" w:cs="Book Antiqua"/>
          <w:color w:val="000000"/>
          <w:spacing w:val="2"/>
        </w:rPr>
        <w:t>pres</w:t>
      </w:r>
      <w:r w:rsidRPr="00CA35C1">
        <w:rPr>
          <w:rFonts w:ascii="Sylfaen" w:hAnsi="Sylfaen" w:cs="Book Antiqua"/>
          <w:color w:val="000000"/>
        </w:rPr>
        <w:t>s</w:t>
      </w:r>
      <w:r w:rsidRPr="00CA35C1">
        <w:rPr>
          <w:rFonts w:ascii="Sylfaen" w:hAnsi="Sylfaen" w:cs="Book Antiqua"/>
          <w:color w:val="000000"/>
          <w:spacing w:val="2"/>
        </w:rPr>
        <w:t>remarkabl</w:t>
      </w:r>
      <w:r w:rsidRPr="00CA35C1">
        <w:rPr>
          <w:rFonts w:ascii="Sylfaen" w:hAnsi="Sylfaen" w:cs="Book Antiqua"/>
          <w:color w:val="000000"/>
        </w:rPr>
        <w:t>y</w:t>
      </w:r>
      <w:r w:rsidRPr="00CA35C1">
        <w:rPr>
          <w:rFonts w:ascii="Sylfaen" w:hAnsi="Sylfaen" w:cs="Book Antiqua"/>
          <w:color w:val="000000"/>
          <w:spacing w:val="2"/>
        </w:rPr>
        <w:t>simila</w:t>
      </w:r>
      <w:r w:rsidRPr="00CA35C1">
        <w:rPr>
          <w:rFonts w:ascii="Sylfaen" w:hAnsi="Sylfaen" w:cs="Book Antiqua"/>
          <w:color w:val="000000"/>
        </w:rPr>
        <w:t xml:space="preserve">r </w:t>
      </w:r>
      <w:r w:rsidRPr="00CA35C1">
        <w:rPr>
          <w:rFonts w:ascii="Sylfaen" w:hAnsi="Sylfaen" w:cs="Book Antiqua"/>
          <w:color w:val="000000"/>
          <w:spacing w:val="2"/>
        </w:rPr>
        <w:t>attitudes</w:t>
      </w:r>
      <w:r w:rsidRPr="00CA35C1">
        <w:rPr>
          <w:rFonts w:ascii="Sylfaen" w:hAnsi="Sylfaen" w:cs="Book Antiqua"/>
          <w:color w:val="000000"/>
        </w:rPr>
        <w:t>.</w:t>
      </w:r>
      <w:r w:rsidRPr="00CA35C1">
        <w:rPr>
          <w:rStyle w:val="FootnoteReference"/>
          <w:rFonts w:ascii="Sylfaen" w:hAnsi="Sylfaen" w:cs="Book Antiqua"/>
          <w:color w:val="000000"/>
        </w:rPr>
        <w:footnoteReference w:id="6"/>
      </w:r>
    </w:p>
    <w:p w:rsidR="00C240C8" w:rsidRDefault="00CA5E23" w:rsidP="004D1343">
      <w:pPr>
        <w:rPr>
          <w:rFonts w:ascii="Sylfaen" w:hAnsi="Sylfaen" w:cs="Calibri"/>
          <w:b/>
          <w:sz w:val="24"/>
          <w:szCs w:val="24"/>
        </w:rPr>
      </w:pPr>
      <w:r>
        <w:rPr>
          <w:rFonts w:ascii="Sylfaen" w:hAnsi="Sylfaen" w:cs="Calibri"/>
          <w:sz w:val="24"/>
          <w:szCs w:val="24"/>
        </w:rPr>
        <w:t xml:space="preserve">The new data has been analysed together with short historical case-studies within a framework of collective </w:t>
      </w:r>
      <w:r w:rsidRPr="000F4866">
        <w:rPr>
          <w:rFonts w:ascii="Sylfaen" w:hAnsi="Sylfaen" w:cs="Calibri"/>
          <w:sz w:val="24"/>
          <w:szCs w:val="24"/>
        </w:rPr>
        <w:t>analogic reasoning.</w:t>
      </w:r>
      <w:r w:rsidR="004D1343">
        <w:rPr>
          <w:rFonts w:ascii="Sylfaen" w:hAnsi="Sylfaen" w:cs="Calibri"/>
          <w:sz w:val="24"/>
          <w:szCs w:val="24"/>
        </w:rPr>
        <w:t xml:space="preserve">Upon examination, the results of the present survey </w:t>
      </w:r>
      <w:r>
        <w:rPr>
          <w:rFonts w:ascii="Sylfaen" w:hAnsi="Sylfaen" w:cs="Calibri"/>
          <w:sz w:val="24"/>
          <w:szCs w:val="24"/>
        </w:rPr>
        <w:t>have been</w:t>
      </w:r>
      <w:r w:rsidR="004D1343">
        <w:rPr>
          <w:rFonts w:ascii="Sylfaen" w:hAnsi="Sylfaen" w:cs="Calibri"/>
          <w:sz w:val="24"/>
          <w:szCs w:val="24"/>
        </w:rPr>
        <w:t xml:space="preserve"> seen to be consistent with these findings.</w:t>
      </w:r>
      <w:r w:rsidR="00CA35C1">
        <w:rPr>
          <w:rFonts w:ascii="Sylfaen" w:hAnsi="Sylfaen" w:cs="Calibri"/>
          <w:sz w:val="24"/>
          <w:szCs w:val="24"/>
        </w:rPr>
        <w:br w:type="page"/>
      </w:r>
      <w:r w:rsidR="005D318D" w:rsidRPr="006571EF">
        <w:rPr>
          <w:rFonts w:ascii="Sylfaen" w:hAnsi="Sylfaen" w:cs="Calibri"/>
          <w:b/>
          <w:sz w:val="24"/>
          <w:szCs w:val="24"/>
        </w:rPr>
        <w:lastRenderedPageBreak/>
        <w:t xml:space="preserve">Analysis </w:t>
      </w:r>
    </w:p>
    <w:p w:rsidR="00A143BF" w:rsidRPr="006571EF" w:rsidRDefault="00A143BF" w:rsidP="004D1343">
      <w:pPr>
        <w:rPr>
          <w:rFonts w:ascii="Sylfaen" w:hAnsi="Sylfaen" w:cs="Calibri"/>
          <w:b/>
          <w:sz w:val="24"/>
          <w:szCs w:val="24"/>
        </w:rPr>
      </w:pPr>
    </w:p>
    <w:p w:rsidR="000933C2" w:rsidRDefault="000933C2" w:rsidP="000933C2">
      <w:pPr>
        <w:jc w:val="both"/>
        <w:rPr>
          <w:rFonts w:ascii="Sylfaen" w:hAnsi="Sylfaen" w:cs="Calibri"/>
          <w:sz w:val="24"/>
          <w:szCs w:val="24"/>
        </w:rPr>
      </w:pPr>
      <w:r>
        <w:rPr>
          <w:rFonts w:ascii="Sylfaen" w:hAnsi="Sylfaen" w:cs="Calibri"/>
          <w:sz w:val="24"/>
          <w:szCs w:val="24"/>
        </w:rPr>
        <w:t>R</w:t>
      </w:r>
      <w:r w:rsidR="00C240C8" w:rsidRPr="006571EF">
        <w:rPr>
          <w:rFonts w:ascii="Sylfaen" w:hAnsi="Sylfaen" w:cs="Calibri"/>
          <w:sz w:val="24"/>
          <w:szCs w:val="24"/>
        </w:rPr>
        <w:t>esponses were almost evenly divided. Except for the first and last</w:t>
      </w:r>
      <w:r w:rsidR="009F4C27" w:rsidRPr="00284414">
        <w:rPr>
          <w:rFonts w:ascii="Sylfaen" w:hAnsi="Sylfaen" w:cs="Calibri"/>
          <w:sz w:val="24"/>
          <w:szCs w:val="24"/>
        </w:rPr>
        <w:t>yes/no questions</w:t>
      </w:r>
      <w:r w:rsidR="00C240C8" w:rsidRPr="00284414">
        <w:rPr>
          <w:rFonts w:ascii="Sylfaen" w:hAnsi="Sylfaen" w:cs="Calibri"/>
          <w:sz w:val="24"/>
          <w:szCs w:val="24"/>
        </w:rPr>
        <w:t>, there was less than 17% difference between responses YES and NO for all questions. The two exceptions reinforce this ambivalence</w:t>
      </w:r>
      <w:r w:rsidR="009F4C27" w:rsidRPr="00284414">
        <w:rPr>
          <w:rFonts w:ascii="Sylfaen" w:hAnsi="Sylfaen" w:cs="Calibri"/>
          <w:sz w:val="24"/>
          <w:szCs w:val="24"/>
        </w:rPr>
        <w:t xml:space="preserve"> in the response</w:t>
      </w:r>
      <w:r w:rsidR="00C240C8" w:rsidRPr="00284414">
        <w:rPr>
          <w:rFonts w:ascii="Sylfaen" w:hAnsi="Sylfaen" w:cs="Calibri"/>
          <w:sz w:val="24"/>
          <w:szCs w:val="24"/>
        </w:rPr>
        <w:t xml:space="preserve">: in </w:t>
      </w:r>
      <w:r w:rsidRPr="00284414">
        <w:rPr>
          <w:rFonts w:ascii="Sylfaen" w:hAnsi="Sylfaen" w:cs="Calibri"/>
          <w:sz w:val="24"/>
          <w:szCs w:val="24"/>
        </w:rPr>
        <w:t>Q</w:t>
      </w:r>
      <w:r w:rsidR="00C240C8" w:rsidRPr="00284414">
        <w:rPr>
          <w:rFonts w:ascii="Sylfaen" w:hAnsi="Sylfaen" w:cs="Calibri"/>
          <w:sz w:val="24"/>
          <w:szCs w:val="24"/>
        </w:rPr>
        <w:t xml:space="preserve">uestion 1 a relatively large majority thought non-applicants should be deported, but in </w:t>
      </w:r>
      <w:r w:rsidRPr="00284414">
        <w:rPr>
          <w:rFonts w:ascii="Sylfaen" w:hAnsi="Sylfaen" w:cs="Calibri"/>
          <w:sz w:val="24"/>
          <w:szCs w:val="24"/>
        </w:rPr>
        <w:t>Q</w:t>
      </w:r>
      <w:r w:rsidR="00C240C8" w:rsidRPr="00284414">
        <w:rPr>
          <w:rFonts w:ascii="Sylfaen" w:hAnsi="Sylfaen" w:cs="Calibri"/>
          <w:sz w:val="24"/>
          <w:szCs w:val="24"/>
        </w:rPr>
        <w:t xml:space="preserve">uestion 6 another relatively large majority thought </w:t>
      </w:r>
      <w:r w:rsidR="009F4C27" w:rsidRPr="00284414">
        <w:rPr>
          <w:rFonts w:ascii="Sylfaen" w:hAnsi="Sylfaen" w:cs="Calibri"/>
          <w:sz w:val="24"/>
          <w:szCs w:val="24"/>
        </w:rPr>
        <w:t xml:space="preserve">that </w:t>
      </w:r>
      <w:r w:rsidR="00C240C8" w:rsidRPr="00284414">
        <w:rPr>
          <w:rFonts w:ascii="Sylfaen" w:hAnsi="Sylfaen" w:cs="Calibri"/>
          <w:sz w:val="24"/>
          <w:szCs w:val="24"/>
        </w:rPr>
        <w:t>s</w:t>
      </w:r>
      <w:r w:rsidR="00C240C8" w:rsidRPr="006571EF">
        <w:rPr>
          <w:rFonts w:ascii="Sylfaen" w:hAnsi="Sylfaen" w:cs="Calibri"/>
          <w:sz w:val="24"/>
          <w:szCs w:val="24"/>
        </w:rPr>
        <w:t>tate funds should be spent on social services instead of on deportations.</w:t>
      </w:r>
    </w:p>
    <w:p w:rsidR="00A143BF" w:rsidRDefault="000933C2" w:rsidP="000933C2">
      <w:pPr>
        <w:jc w:val="both"/>
        <w:rPr>
          <w:rFonts w:ascii="Sylfaen" w:hAnsi="Sylfaen" w:cs="Calibri"/>
          <w:sz w:val="24"/>
          <w:szCs w:val="24"/>
        </w:rPr>
      </w:pPr>
      <w:r>
        <w:rPr>
          <w:rFonts w:ascii="Sylfaen" w:hAnsi="Sylfaen" w:cs="Calibri"/>
          <w:sz w:val="24"/>
          <w:szCs w:val="24"/>
        </w:rPr>
        <w:t>I</w:t>
      </w:r>
      <w:r w:rsidRPr="006571EF">
        <w:rPr>
          <w:rFonts w:ascii="Sylfaen" w:hAnsi="Sylfaen" w:cs="Calibri"/>
          <w:sz w:val="24"/>
          <w:szCs w:val="24"/>
        </w:rPr>
        <w:t xml:space="preserve">n general, the people we surveyed were very critical of the ZDP. A large number of people commented to researchers that the South African government has done more than enough for Zimbabweans, hence anyone found without papers ought to be deported back to Zimbabwe. There are some who felt that no one should be deported. Yet, a small number of people surveyed for this study pointed out to researchers that the ZDP was a waste of resources and that the government should have deported </w:t>
      </w:r>
      <w:r>
        <w:rPr>
          <w:rFonts w:ascii="Sylfaen" w:hAnsi="Sylfaen" w:cs="Calibri"/>
          <w:sz w:val="24"/>
          <w:szCs w:val="24"/>
        </w:rPr>
        <w:t>all African foreign-nationals, Zimbabwean or otherwise,</w:t>
      </w:r>
      <w:r w:rsidRPr="000933C2">
        <w:rPr>
          <w:rFonts w:ascii="Sylfaen" w:hAnsi="Sylfaen" w:cs="Calibri"/>
          <w:i/>
          <w:sz w:val="24"/>
          <w:szCs w:val="24"/>
        </w:rPr>
        <w:t>en masse</w:t>
      </w:r>
      <w:r w:rsidRPr="006571EF">
        <w:rPr>
          <w:rFonts w:ascii="Sylfaen" w:hAnsi="Sylfaen" w:cs="Calibri"/>
          <w:sz w:val="24"/>
          <w:szCs w:val="24"/>
        </w:rPr>
        <w:t xml:space="preserve"> from the beginning. </w:t>
      </w:r>
    </w:p>
    <w:p w:rsidR="00A143BF" w:rsidRPr="006571EF" w:rsidRDefault="00A143BF" w:rsidP="00A143BF">
      <w:pPr>
        <w:jc w:val="both"/>
        <w:rPr>
          <w:rFonts w:ascii="Sylfaen" w:eastAsia="Times New Roman" w:hAnsi="Sylfaen" w:cs="Calibri"/>
          <w:sz w:val="24"/>
          <w:szCs w:val="24"/>
          <w:lang w:val="en-US" w:eastAsia="en-US"/>
        </w:rPr>
      </w:pPr>
      <w:r>
        <w:rPr>
          <w:rFonts w:ascii="Sylfaen" w:hAnsi="Sylfaen" w:cs="Calibri"/>
          <w:sz w:val="24"/>
          <w:szCs w:val="24"/>
        </w:rPr>
        <w:t>Respondents t</w:t>
      </w:r>
      <w:r w:rsidR="000933C2" w:rsidRPr="006571EF">
        <w:rPr>
          <w:rFonts w:ascii="Sylfaen" w:hAnsi="Sylfaen" w:cs="Calibri"/>
          <w:sz w:val="24"/>
          <w:szCs w:val="24"/>
        </w:rPr>
        <w:t>o</w:t>
      </w:r>
      <w:r>
        <w:rPr>
          <w:rFonts w:ascii="Sylfaen" w:hAnsi="Sylfaen" w:cs="Calibri"/>
          <w:sz w:val="24"/>
          <w:szCs w:val="24"/>
        </w:rPr>
        <w:t>ld researchers that the reason for their</w:t>
      </w:r>
      <w:r w:rsidR="00BF2527">
        <w:rPr>
          <w:rFonts w:ascii="Sylfaen" w:hAnsi="Sylfaen" w:cs="Calibri"/>
          <w:sz w:val="24"/>
          <w:szCs w:val="24"/>
        </w:rPr>
        <w:t>suffering</w:t>
      </w:r>
      <w:r>
        <w:rPr>
          <w:rFonts w:ascii="Sylfaen" w:hAnsi="Sylfaen" w:cs="Calibri"/>
          <w:sz w:val="24"/>
          <w:szCs w:val="24"/>
        </w:rPr>
        <w:t>could be traced back to black</w:t>
      </w:r>
      <w:r w:rsidR="00BF2527">
        <w:rPr>
          <w:rFonts w:ascii="Sylfaen" w:hAnsi="Sylfaen" w:cs="Calibri"/>
          <w:sz w:val="24"/>
          <w:szCs w:val="24"/>
        </w:rPr>
        <w:t xml:space="preserve"> foreigners </w:t>
      </w:r>
      <w:r>
        <w:rPr>
          <w:rFonts w:ascii="Sylfaen" w:hAnsi="Sylfaen" w:cs="Calibri"/>
          <w:sz w:val="24"/>
          <w:szCs w:val="24"/>
        </w:rPr>
        <w:t xml:space="preserve">who were </w:t>
      </w:r>
      <w:r w:rsidR="000933C2" w:rsidRPr="006571EF">
        <w:rPr>
          <w:rFonts w:ascii="Sylfaen" w:hAnsi="Sylfaen" w:cs="Calibri"/>
          <w:sz w:val="24"/>
          <w:szCs w:val="24"/>
        </w:rPr>
        <w:t>tak</w:t>
      </w:r>
      <w:r>
        <w:rPr>
          <w:rFonts w:ascii="Sylfaen" w:hAnsi="Sylfaen" w:cs="Calibri"/>
          <w:sz w:val="24"/>
          <w:szCs w:val="24"/>
        </w:rPr>
        <w:t>ing</w:t>
      </w:r>
      <w:r w:rsidR="000933C2" w:rsidRPr="006571EF">
        <w:rPr>
          <w:rFonts w:ascii="Sylfaen" w:hAnsi="Sylfaen" w:cs="Calibri"/>
          <w:sz w:val="24"/>
          <w:szCs w:val="24"/>
        </w:rPr>
        <w:t xml:space="preserve"> all the</w:t>
      </w:r>
      <w:r>
        <w:rPr>
          <w:rFonts w:ascii="Sylfaen" w:hAnsi="Sylfaen" w:cs="Calibri"/>
          <w:sz w:val="24"/>
          <w:szCs w:val="24"/>
        </w:rPr>
        <w:t>ir</w:t>
      </w:r>
      <w:r w:rsidR="000933C2" w:rsidRPr="006571EF">
        <w:rPr>
          <w:rFonts w:ascii="Sylfaen" w:hAnsi="Sylfaen" w:cs="Calibri"/>
          <w:sz w:val="24"/>
          <w:szCs w:val="24"/>
        </w:rPr>
        <w:t xml:space="preserve"> jobs</w:t>
      </w:r>
      <w:r w:rsidR="00BF2527">
        <w:rPr>
          <w:rFonts w:ascii="Sylfaen" w:hAnsi="Sylfaen" w:cs="Calibri"/>
          <w:sz w:val="24"/>
          <w:szCs w:val="24"/>
        </w:rPr>
        <w:t xml:space="preserve"> and resources</w:t>
      </w:r>
      <w:r w:rsidR="000933C2" w:rsidRPr="006571EF">
        <w:rPr>
          <w:rFonts w:ascii="Sylfaen" w:hAnsi="Sylfaen" w:cs="Calibri"/>
          <w:sz w:val="24"/>
          <w:szCs w:val="24"/>
        </w:rPr>
        <w:t xml:space="preserve">. </w:t>
      </w:r>
      <w:r>
        <w:rPr>
          <w:rFonts w:ascii="Sylfaen" w:hAnsi="Sylfaen" w:cs="Calibri"/>
          <w:sz w:val="24"/>
          <w:szCs w:val="24"/>
        </w:rPr>
        <w:t>This dovetailed with a Malthusian notion tha</w:t>
      </w:r>
      <w:r w:rsidR="009F4C27">
        <w:rPr>
          <w:rFonts w:ascii="Sylfaen" w:hAnsi="Sylfaen" w:cs="Calibri"/>
          <w:sz w:val="24"/>
          <w:szCs w:val="24"/>
        </w:rPr>
        <w:t>t the country was already “over</w:t>
      </w:r>
      <w:r>
        <w:rPr>
          <w:rFonts w:ascii="Sylfaen" w:hAnsi="Sylfaen" w:cs="Calibri"/>
          <w:sz w:val="24"/>
          <w:szCs w:val="24"/>
        </w:rPr>
        <w:t xml:space="preserve">crowded” and had “no space” for more people. </w:t>
      </w:r>
      <w:r w:rsidRPr="006571EF">
        <w:rPr>
          <w:rFonts w:ascii="Sylfaen" w:eastAsia="Times New Roman" w:hAnsi="Sylfaen" w:cs="Calibri"/>
          <w:sz w:val="24"/>
          <w:szCs w:val="24"/>
          <w:lang w:val="en-US" w:eastAsia="en-US"/>
        </w:rPr>
        <w:t xml:space="preserve">In </w:t>
      </w:r>
      <w:r w:rsidRPr="006571EF">
        <w:rPr>
          <w:rFonts w:ascii="Sylfaen" w:eastAsia="Times New Roman" w:hAnsi="Sylfaen" w:cs="Calibri"/>
          <w:i/>
          <w:sz w:val="24"/>
          <w:szCs w:val="24"/>
          <w:lang w:val="en-US" w:eastAsia="en-US"/>
        </w:rPr>
        <w:t>Deportation is Freedom</w:t>
      </w:r>
      <w:r w:rsidR="005F4307">
        <w:rPr>
          <w:rFonts w:ascii="Sylfaen" w:eastAsia="Times New Roman" w:hAnsi="Sylfaen" w:cs="Calibri"/>
          <w:i/>
          <w:sz w:val="24"/>
          <w:szCs w:val="24"/>
          <w:lang w:val="en-US" w:eastAsia="en-US"/>
        </w:rPr>
        <w:t>:</w:t>
      </w:r>
      <w:r w:rsidR="005F4307" w:rsidRPr="005F4307">
        <w:rPr>
          <w:rFonts w:ascii="Sylfaen" w:eastAsia="Times New Roman" w:hAnsi="Sylfaen" w:cs="Calibri"/>
          <w:i/>
          <w:sz w:val="24"/>
          <w:szCs w:val="24"/>
          <w:lang w:val="en-US" w:eastAsia="en-US"/>
        </w:rPr>
        <w:t>the Orwellian world of immigration controls</w:t>
      </w:r>
      <w:r w:rsidR="005F4307">
        <w:rPr>
          <w:rFonts w:ascii="Sylfaen" w:eastAsia="Times New Roman" w:hAnsi="Sylfaen" w:cs="Calibri"/>
          <w:i/>
          <w:sz w:val="24"/>
          <w:szCs w:val="24"/>
          <w:lang w:val="en-US" w:eastAsia="en-US"/>
        </w:rPr>
        <w:t>,</w:t>
      </w:r>
      <w:r w:rsidRPr="006571EF">
        <w:rPr>
          <w:rFonts w:ascii="Sylfaen" w:eastAsia="Times New Roman" w:hAnsi="Sylfaen" w:cs="Calibri"/>
          <w:sz w:val="24"/>
          <w:szCs w:val="24"/>
          <w:lang w:val="en-US" w:eastAsia="en-US"/>
        </w:rPr>
        <w:t xml:space="preserve">the author, Steve Cohen, highlights the concept of </w:t>
      </w:r>
      <w:r w:rsidRPr="006571EF">
        <w:rPr>
          <w:rFonts w:ascii="Sylfaen" w:eastAsia="Times New Roman" w:hAnsi="Sylfaen" w:cs="Calibri"/>
          <w:i/>
          <w:sz w:val="24"/>
          <w:szCs w:val="24"/>
          <w:lang w:val="en-US" w:eastAsia="en-US"/>
        </w:rPr>
        <w:t>moral panic</w:t>
      </w:r>
      <w:r w:rsidR="005F4307">
        <w:rPr>
          <w:rFonts w:ascii="Sylfaen" w:eastAsia="Times New Roman" w:hAnsi="Sylfaen" w:cs="Calibri"/>
          <w:sz w:val="24"/>
          <w:szCs w:val="24"/>
          <w:lang w:val="en-US" w:eastAsia="en-US"/>
        </w:rPr>
        <w:t xml:space="preserve"> which he says “</w:t>
      </w:r>
      <w:r w:rsidRPr="006571EF">
        <w:rPr>
          <w:rFonts w:ascii="Sylfaen" w:eastAsia="Times New Roman" w:hAnsi="Sylfaen" w:cs="Calibri"/>
          <w:sz w:val="24"/>
          <w:szCs w:val="24"/>
          <w:lang w:val="en-US" w:eastAsia="en-US"/>
        </w:rPr>
        <w:t xml:space="preserve">has entered political discourse through Stanley Cohen’s pioneering work </w:t>
      </w:r>
      <w:r w:rsidRPr="006571EF">
        <w:rPr>
          <w:rFonts w:ascii="Sylfaen" w:eastAsia="Times New Roman" w:hAnsi="Sylfaen" w:cs="Calibri"/>
          <w:i/>
          <w:sz w:val="24"/>
          <w:szCs w:val="24"/>
          <w:lang w:val="en-US" w:eastAsia="en-US"/>
        </w:rPr>
        <w:t>Folk Devils and Moral Panic</w:t>
      </w:r>
      <w:r w:rsidRPr="006571EF">
        <w:rPr>
          <w:rFonts w:ascii="Sylfaen" w:eastAsia="Times New Roman" w:hAnsi="Sylfaen" w:cs="Calibri"/>
          <w:sz w:val="24"/>
          <w:szCs w:val="24"/>
          <w:lang w:val="en-US" w:eastAsia="en-US"/>
        </w:rPr>
        <w:t>. Cohen describes the concept in this way:</w:t>
      </w:r>
    </w:p>
    <w:p w:rsidR="00A143BF" w:rsidRPr="006571EF" w:rsidRDefault="00A143BF"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p>
    <w:p w:rsidR="00A143BF" w:rsidRPr="006571EF" w:rsidRDefault="005F4307" w:rsidP="004D2349">
      <w:pPr>
        <w:suppressAutoHyphens w:val="0"/>
        <w:autoSpaceDE w:val="0"/>
        <w:autoSpaceDN w:val="0"/>
        <w:adjustRightInd w:val="0"/>
        <w:spacing w:after="0" w:line="240" w:lineRule="auto"/>
        <w:ind w:left="567" w:right="763"/>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w:t>
      </w:r>
      <w:r w:rsidR="00A143BF" w:rsidRPr="006571EF">
        <w:rPr>
          <w:rFonts w:ascii="Sylfaen" w:eastAsia="Times New Roman" w:hAnsi="Sylfaen" w:cs="Calibri"/>
          <w:sz w:val="24"/>
          <w:szCs w:val="24"/>
          <w:lang w:val="en-US" w:eastAsia="en-US"/>
        </w:rPr>
        <w:t>Societies appear to be subject, every now and then, to periods of moral panic. A condition, episode, person or group of persons emerge to become defined as a threat to societal values and interests; its nature is presented in a stylized and stereotypical fashion by the mass media; the moral barricades are manned by editors, bishops, politicians, and other right-thinking people; socially accredited experts pronounce their diagnoses and solutions; ways of coping are evolved or (more often) resorted to; the condition then disappears, submerges or deteriorates and becomes more visible.</w:t>
      </w:r>
      <w:r>
        <w:rPr>
          <w:rFonts w:ascii="Sylfaen" w:eastAsia="Times New Roman" w:hAnsi="Sylfaen" w:cs="Calibri"/>
          <w:sz w:val="24"/>
          <w:szCs w:val="24"/>
          <w:lang w:val="en-US" w:eastAsia="en-US"/>
        </w:rPr>
        <w:t>’</w:t>
      </w:r>
    </w:p>
    <w:p w:rsidR="00A143BF" w:rsidRPr="006571EF" w:rsidRDefault="00A143BF"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p>
    <w:p w:rsidR="00A143BF" w:rsidRPr="006571EF" w:rsidRDefault="00A143BF"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r w:rsidRPr="006571EF">
        <w:rPr>
          <w:rFonts w:ascii="Sylfaen" w:eastAsia="Times New Roman" w:hAnsi="Sylfaen" w:cs="Calibri"/>
          <w:sz w:val="24"/>
          <w:szCs w:val="24"/>
          <w:lang w:val="en-US" w:eastAsia="en-US"/>
        </w:rPr>
        <w:t xml:space="preserve">Cohen’s book was first published in 1972 as a contribution to radical criminology. It did have, or should have had, a particular </w:t>
      </w:r>
      <w:r w:rsidR="000F4866" w:rsidRPr="006571EF">
        <w:rPr>
          <w:rFonts w:ascii="Sylfaen" w:eastAsia="Times New Roman" w:hAnsi="Sylfaen" w:cs="Calibri"/>
          <w:sz w:val="24"/>
          <w:szCs w:val="24"/>
          <w:lang w:val="en-US" w:eastAsia="en-US"/>
        </w:rPr>
        <w:t>relevance</w:t>
      </w:r>
      <w:r w:rsidRPr="006571EF">
        <w:rPr>
          <w:rFonts w:ascii="Sylfaen" w:eastAsia="Times New Roman" w:hAnsi="Sylfaen" w:cs="Calibri"/>
          <w:sz w:val="24"/>
          <w:szCs w:val="24"/>
          <w:lang w:val="en-US" w:eastAsia="en-US"/>
        </w:rPr>
        <w:t xml:space="preserve"> to the perception of the alien (particularly the black alien)…[which] situates asylum-seekers among the moral devils – along with single mothers, paedophiles, drug-takers and welfare cheats. In fact, though Cohen doesn’t say so, it is in many ways the accumulative image of these deviants that constructs the popular image of the asylum-seeker, and indeed of everyone else s</w:t>
      </w:r>
      <w:r w:rsidR="009F4C27">
        <w:rPr>
          <w:rFonts w:ascii="Sylfaen" w:eastAsia="Times New Roman" w:hAnsi="Sylfaen" w:cs="Calibri"/>
          <w:sz w:val="24"/>
          <w:szCs w:val="24"/>
          <w:lang w:val="en-US" w:eastAsia="en-US"/>
        </w:rPr>
        <w:t>ubject to immigration controls.</w:t>
      </w:r>
    </w:p>
    <w:p w:rsidR="00A143BF" w:rsidRPr="006571EF" w:rsidRDefault="00A143BF"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p>
    <w:p w:rsidR="005847D6" w:rsidRDefault="00A143BF"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r w:rsidRPr="006571EF">
        <w:rPr>
          <w:rFonts w:ascii="Sylfaen" w:eastAsia="Times New Roman" w:hAnsi="Sylfaen" w:cs="Calibri"/>
          <w:sz w:val="24"/>
          <w:szCs w:val="24"/>
          <w:lang w:val="en-US" w:eastAsia="en-US"/>
        </w:rPr>
        <w:lastRenderedPageBreak/>
        <w:t>The lengthy quotes of comrades Cohen &amp; Cohen</w:t>
      </w:r>
      <w:r w:rsidR="002A5972">
        <w:rPr>
          <w:rFonts w:ascii="Sylfaen" w:eastAsia="Times New Roman" w:hAnsi="Sylfaen" w:cs="Calibri"/>
          <w:sz w:val="24"/>
          <w:szCs w:val="24"/>
          <w:lang w:val="en-US" w:eastAsia="en-US"/>
        </w:rPr>
        <w:t xml:space="preserve"> serve tooutline a</w:t>
      </w:r>
      <w:r w:rsidRPr="006571EF">
        <w:rPr>
          <w:rFonts w:ascii="Sylfaen" w:eastAsia="Times New Roman" w:hAnsi="Sylfaen" w:cs="Calibri"/>
          <w:sz w:val="24"/>
          <w:szCs w:val="24"/>
          <w:lang w:val="en-US" w:eastAsia="en-US"/>
        </w:rPr>
        <w:t xml:space="preserve"> theoretical frame for two connected emergent phenomena. The first, localized instance involves the demonization of black foreign</w:t>
      </w:r>
      <w:r w:rsidR="005F4307">
        <w:rPr>
          <w:rFonts w:ascii="Sylfaen" w:eastAsia="Times New Roman" w:hAnsi="Sylfaen" w:cs="Calibri"/>
          <w:sz w:val="24"/>
          <w:szCs w:val="24"/>
          <w:lang w:val="en-US" w:eastAsia="en-US"/>
        </w:rPr>
        <w:t>ers</w:t>
      </w:r>
      <w:r w:rsidRPr="006571EF">
        <w:rPr>
          <w:rFonts w:ascii="Sylfaen" w:eastAsia="Times New Roman" w:hAnsi="Sylfaen" w:cs="Calibri"/>
          <w:sz w:val="24"/>
          <w:szCs w:val="24"/>
          <w:lang w:val="en-US" w:eastAsia="en-US"/>
        </w:rPr>
        <w:t xml:space="preserve">. </w:t>
      </w:r>
      <w:r w:rsidR="005F4307">
        <w:rPr>
          <w:rFonts w:ascii="Sylfaen" w:eastAsia="Times New Roman" w:hAnsi="Sylfaen" w:cs="Calibri"/>
          <w:sz w:val="24"/>
          <w:szCs w:val="24"/>
          <w:lang w:val="en-US" w:eastAsia="en-US"/>
        </w:rPr>
        <w:t xml:space="preserve">The popularity of </w:t>
      </w:r>
      <w:r w:rsidR="005847D6">
        <w:rPr>
          <w:rFonts w:ascii="Sylfaen" w:eastAsia="Times New Roman" w:hAnsi="Sylfaen" w:cs="Calibri"/>
          <w:sz w:val="24"/>
          <w:szCs w:val="24"/>
          <w:lang w:val="en-US" w:eastAsia="en-US"/>
        </w:rPr>
        <w:t>this panic</w:t>
      </w:r>
      <w:r w:rsidR="005F4307">
        <w:rPr>
          <w:rFonts w:ascii="Sylfaen" w:eastAsia="Times New Roman" w:hAnsi="Sylfaen" w:cs="Calibri"/>
          <w:sz w:val="24"/>
          <w:szCs w:val="24"/>
          <w:lang w:val="en-US" w:eastAsia="en-US"/>
        </w:rPr>
        <w:t xml:space="preserve">, despite the complete absence of any supporting evidence, is both the result and the project of state </w:t>
      </w:r>
      <w:r w:rsidR="005847D6">
        <w:rPr>
          <w:rFonts w:ascii="Sylfaen" w:eastAsia="Times New Roman" w:hAnsi="Sylfaen" w:cs="Calibri"/>
          <w:sz w:val="24"/>
          <w:szCs w:val="24"/>
          <w:lang w:val="en-US" w:eastAsia="en-US"/>
        </w:rPr>
        <w:t>instituted immigration control</w:t>
      </w:r>
      <w:r w:rsidR="005F4307">
        <w:rPr>
          <w:rFonts w:ascii="Sylfaen" w:eastAsia="Times New Roman" w:hAnsi="Sylfaen" w:cs="Calibri"/>
          <w:sz w:val="24"/>
          <w:szCs w:val="24"/>
          <w:lang w:val="en-US" w:eastAsia="en-US"/>
        </w:rPr>
        <w:t>.</w:t>
      </w:r>
    </w:p>
    <w:p w:rsidR="005847D6" w:rsidRDefault="005847D6"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p>
    <w:p w:rsidR="005847D6" w:rsidRDefault="005847D6"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 xml:space="preserve">Moral panic, manifest here as pure </w:t>
      </w:r>
      <w:r>
        <w:rPr>
          <w:rFonts w:ascii="Sylfaen" w:eastAsia="Times New Roman" w:hAnsi="Sylfaen" w:cs="Calibri"/>
          <w:i/>
          <w:sz w:val="24"/>
          <w:szCs w:val="24"/>
          <w:lang w:val="en-US" w:eastAsia="en-US"/>
        </w:rPr>
        <w:t xml:space="preserve">irrational spectacle, </w:t>
      </w:r>
      <w:r>
        <w:rPr>
          <w:rFonts w:ascii="Sylfaen" w:eastAsia="Times New Roman" w:hAnsi="Sylfaen" w:cs="Calibri"/>
          <w:sz w:val="24"/>
          <w:szCs w:val="24"/>
          <w:lang w:val="en-US" w:eastAsia="en-US"/>
        </w:rPr>
        <w:t xml:space="preserve">is – as Guy Debord hypothesized in </w:t>
      </w:r>
      <w:r>
        <w:rPr>
          <w:rFonts w:ascii="Sylfaen" w:eastAsia="Times New Roman" w:hAnsi="Sylfaen" w:cs="Calibri"/>
          <w:i/>
          <w:sz w:val="24"/>
          <w:szCs w:val="24"/>
          <w:lang w:val="en-US" w:eastAsia="en-US"/>
        </w:rPr>
        <w:t>The Society of the Spectacle – “</w:t>
      </w:r>
      <w:r w:rsidRPr="005847D6">
        <w:rPr>
          <w:rFonts w:ascii="Sylfaen" w:eastAsia="Times New Roman" w:hAnsi="Sylfaen" w:cs="Calibri"/>
          <w:sz w:val="24"/>
          <w:szCs w:val="24"/>
          <w:lang w:val="en-US" w:eastAsia="en-US"/>
        </w:rPr>
        <w:t>the very heart of this real society’s unreality.In all of its particular manifestations — news, propaganda, advertising, entertainment —</w:t>
      </w:r>
      <w:r w:rsidR="0049495D" w:rsidRPr="0049495D">
        <w:rPr>
          <w:rFonts w:ascii="Sylfaen" w:eastAsia="Times New Roman" w:hAnsi="Sylfaen" w:cs="Calibri"/>
          <w:sz w:val="24"/>
          <w:szCs w:val="24"/>
          <w:lang w:val="en-US" w:eastAsia="en-US"/>
        </w:rPr>
        <w:t>the spectacle represents the dominant model of life</w:t>
      </w:r>
      <w:r w:rsidR="0049495D">
        <w:rPr>
          <w:rFonts w:ascii="Sylfaen" w:eastAsia="Times New Roman" w:hAnsi="Sylfaen" w:cs="Calibri"/>
          <w:sz w:val="24"/>
          <w:szCs w:val="24"/>
          <w:lang w:val="en-US" w:eastAsia="en-US"/>
        </w:rPr>
        <w:t xml:space="preserve">. </w:t>
      </w:r>
      <w:r w:rsidRPr="005847D6">
        <w:rPr>
          <w:rFonts w:ascii="Sylfaen" w:eastAsia="Times New Roman" w:hAnsi="Sylfaen" w:cs="Calibri"/>
          <w:sz w:val="24"/>
          <w:szCs w:val="24"/>
          <w:lang w:val="en-US" w:eastAsia="en-US"/>
        </w:rPr>
        <w:t xml:space="preserve">It is the omnipresent affirmation of the choices that have </w:t>
      </w:r>
      <w:r w:rsidRPr="0049495D">
        <w:rPr>
          <w:rFonts w:ascii="Sylfaen" w:eastAsia="Times New Roman" w:hAnsi="Sylfaen" w:cs="Calibri"/>
          <w:i/>
          <w:sz w:val="24"/>
          <w:szCs w:val="24"/>
          <w:lang w:val="en-US" w:eastAsia="en-US"/>
        </w:rPr>
        <w:t>already been made</w:t>
      </w:r>
      <w:r w:rsidR="004E3EED" w:rsidRPr="004E3EED">
        <w:rPr>
          <w:rFonts w:ascii="Sylfaen" w:eastAsia="Times New Roman" w:hAnsi="Sylfaen" w:cs="Calibri"/>
          <w:sz w:val="24"/>
          <w:szCs w:val="24"/>
          <w:lang w:val="en-US" w:eastAsia="en-US"/>
        </w:rPr>
        <w:t>in the sphere of production and in the consumption implied by that production</w:t>
      </w:r>
      <w:r>
        <w:rPr>
          <w:rFonts w:ascii="Sylfaen" w:eastAsia="Times New Roman" w:hAnsi="Sylfaen" w:cs="Calibri"/>
          <w:sz w:val="24"/>
          <w:szCs w:val="24"/>
          <w:lang w:val="en-US" w:eastAsia="en-US"/>
        </w:rPr>
        <w:t>”</w:t>
      </w:r>
    </w:p>
    <w:p w:rsidR="005847D6" w:rsidRDefault="005847D6"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p>
    <w:p w:rsidR="0092764C" w:rsidRPr="0092764C" w:rsidRDefault="0092764C" w:rsidP="00582F9C">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 xml:space="preserve">This is the basis of Winthrop Jordan’s famous formulation of slavery as an </w:t>
      </w:r>
      <w:r>
        <w:rPr>
          <w:rFonts w:ascii="Sylfaen" w:eastAsia="Times New Roman" w:hAnsi="Sylfaen" w:cs="Calibri"/>
          <w:i/>
          <w:sz w:val="24"/>
          <w:szCs w:val="24"/>
          <w:lang w:val="en-US" w:eastAsia="en-US"/>
        </w:rPr>
        <w:t>unthinking decision.</w:t>
      </w:r>
      <w:r w:rsidRPr="006571EF">
        <w:rPr>
          <w:rStyle w:val="FootnoteReference"/>
          <w:rFonts w:ascii="Sylfaen" w:hAnsi="Sylfaen" w:cs="Calibri"/>
          <w:sz w:val="24"/>
          <w:szCs w:val="24"/>
        </w:rPr>
        <w:footnoteReference w:id="7"/>
      </w:r>
      <w:r>
        <w:rPr>
          <w:rFonts w:ascii="Sylfaen" w:hAnsi="Sylfaen" w:cs="Calibri"/>
          <w:sz w:val="24"/>
          <w:szCs w:val="24"/>
        </w:rPr>
        <w:t xml:space="preserve"> Just as the material conditions of pioneer societies create conditions where the recomposition of slavery seemed to be natural, so </w:t>
      </w:r>
      <w:r w:rsidR="00CA5E23">
        <w:rPr>
          <w:rFonts w:ascii="Sylfaen" w:hAnsi="Sylfaen" w:cs="Calibri"/>
          <w:sz w:val="24"/>
          <w:szCs w:val="24"/>
        </w:rPr>
        <w:t>too spectacular societies are seen to crea</w:t>
      </w:r>
      <w:r w:rsidR="00060093">
        <w:rPr>
          <w:rFonts w:ascii="Sylfaen" w:hAnsi="Sylfaen" w:cs="Calibri"/>
          <w:sz w:val="24"/>
          <w:szCs w:val="24"/>
        </w:rPr>
        <w:t>te conditions where apparently ‘</w:t>
      </w:r>
      <w:r w:rsidR="00CA5E23">
        <w:rPr>
          <w:rFonts w:ascii="Sylfaen" w:hAnsi="Sylfaen" w:cs="Calibri"/>
          <w:sz w:val="24"/>
          <w:szCs w:val="24"/>
        </w:rPr>
        <w:t>ethnic</w:t>
      </w:r>
      <w:r w:rsidR="00060093">
        <w:rPr>
          <w:rFonts w:ascii="Sylfaen" w:hAnsi="Sylfaen" w:cs="Calibri"/>
          <w:sz w:val="24"/>
          <w:szCs w:val="24"/>
        </w:rPr>
        <w:t>’</w:t>
      </w:r>
      <w:r w:rsidR="00CA5E23">
        <w:rPr>
          <w:rFonts w:ascii="Sylfaen" w:hAnsi="Sylfaen" w:cs="Calibri"/>
          <w:sz w:val="24"/>
          <w:szCs w:val="24"/>
        </w:rPr>
        <w:t xml:space="preserve"> violence </w:t>
      </w:r>
      <w:r w:rsidR="00582F9C">
        <w:rPr>
          <w:rFonts w:ascii="Sylfaen" w:hAnsi="Sylfaen" w:cs="Calibri"/>
          <w:sz w:val="24"/>
          <w:szCs w:val="24"/>
        </w:rPr>
        <w:t>is fomented. Such conditions include what Michael Neocosmos has described as an “absence of politics”.</w:t>
      </w:r>
      <w:r w:rsidR="00582F9C">
        <w:rPr>
          <w:rStyle w:val="FootnoteReference"/>
          <w:rFonts w:ascii="Sylfaen" w:hAnsi="Sylfaen" w:cs="Calibri"/>
          <w:sz w:val="24"/>
          <w:szCs w:val="24"/>
        </w:rPr>
        <w:footnoteReference w:id="8"/>
      </w:r>
      <w:r w:rsidR="00582F9C">
        <w:rPr>
          <w:rFonts w:ascii="Sylfaen" w:hAnsi="Sylfaen" w:cs="Calibri"/>
          <w:sz w:val="24"/>
          <w:szCs w:val="24"/>
        </w:rPr>
        <w:t xml:space="preserve"> In such conditions people seem to “respond (more or less) automatically to the manner in which they are addressed.”</w:t>
      </w:r>
      <w:r w:rsidR="00582F9C">
        <w:rPr>
          <w:rStyle w:val="FootnoteReference"/>
          <w:rFonts w:ascii="Sylfaen" w:hAnsi="Sylfaen" w:cs="Calibri"/>
          <w:sz w:val="24"/>
          <w:szCs w:val="24"/>
        </w:rPr>
        <w:footnoteReference w:id="9"/>
      </w:r>
    </w:p>
    <w:p w:rsidR="0049495D" w:rsidRDefault="0049495D" w:rsidP="000E0D8B">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p>
    <w:p w:rsidR="00582F9C" w:rsidRPr="00284414" w:rsidRDefault="0073121E" w:rsidP="000E0D8B">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 xml:space="preserve">One </w:t>
      </w:r>
      <w:r w:rsidR="004D2349">
        <w:rPr>
          <w:rFonts w:ascii="Sylfaen" w:eastAsia="Times New Roman" w:hAnsi="Sylfaen" w:cs="Calibri"/>
          <w:sz w:val="24"/>
          <w:szCs w:val="24"/>
          <w:lang w:val="en-US" w:eastAsia="en-US"/>
        </w:rPr>
        <w:t>relevant</w:t>
      </w:r>
      <w:r>
        <w:rPr>
          <w:rFonts w:ascii="Sylfaen" w:eastAsia="Times New Roman" w:hAnsi="Sylfaen" w:cs="Calibri"/>
          <w:sz w:val="24"/>
          <w:szCs w:val="24"/>
          <w:lang w:val="en-US" w:eastAsia="en-US"/>
        </w:rPr>
        <w:t xml:space="preserve"> historica</w:t>
      </w:r>
      <w:r w:rsidR="00060093">
        <w:rPr>
          <w:rFonts w:ascii="Sylfaen" w:eastAsia="Times New Roman" w:hAnsi="Sylfaen" w:cs="Calibri"/>
          <w:sz w:val="24"/>
          <w:szCs w:val="24"/>
          <w:lang w:val="en-US" w:eastAsia="en-US"/>
        </w:rPr>
        <w:t xml:space="preserve">l case that </w:t>
      </w:r>
      <w:r w:rsidR="00060093" w:rsidRPr="00284414">
        <w:rPr>
          <w:rFonts w:ascii="Sylfaen" w:eastAsia="Times New Roman" w:hAnsi="Sylfaen" w:cs="Calibri"/>
          <w:sz w:val="24"/>
          <w:szCs w:val="24"/>
          <w:lang w:val="en-US" w:eastAsia="en-US"/>
        </w:rPr>
        <w:t>manifested the said conditions was</w:t>
      </w:r>
      <w:r w:rsidR="000F0C05" w:rsidRPr="00284414">
        <w:rPr>
          <w:rFonts w:ascii="Sylfaen" w:eastAsia="Times New Roman" w:hAnsi="Sylfaen" w:cs="Calibri"/>
          <w:sz w:val="24"/>
          <w:szCs w:val="24"/>
          <w:lang w:val="en-US" w:eastAsia="en-US"/>
        </w:rPr>
        <w:t xml:space="preserve"> the “anti-Indian” riots</w:t>
      </w:r>
      <w:r w:rsidRPr="00284414">
        <w:rPr>
          <w:rFonts w:ascii="Sylfaen" w:eastAsia="Times New Roman" w:hAnsi="Sylfaen" w:cs="Calibri"/>
          <w:sz w:val="24"/>
          <w:szCs w:val="24"/>
          <w:lang w:val="en-US" w:eastAsia="en-US"/>
        </w:rPr>
        <w:t xml:space="preserve"> which broke out at Cato Manor, a township just outside Durban</w:t>
      </w:r>
      <w:r w:rsidR="002A5972" w:rsidRPr="00284414">
        <w:rPr>
          <w:rFonts w:ascii="Sylfaen" w:eastAsia="Times New Roman" w:hAnsi="Sylfaen" w:cs="Calibri"/>
          <w:sz w:val="24"/>
          <w:szCs w:val="24"/>
          <w:lang w:val="en-US" w:eastAsia="en-US"/>
        </w:rPr>
        <w:t xml:space="preserve"> which</w:t>
      </w:r>
    </w:p>
    <w:p w:rsidR="000C7314" w:rsidRDefault="000C7314" w:rsidP="000E0D8B">
      <w:pPr>
        <w:suppressAutoHyphens w:val="0"/>
        <w:autoSpaceDE w:val="0"/>
        <w:autoSpaceDN w:val="0"/>
        <w:adjustRightInd w:val="0"/>
        <w:spacing w:after="0" w:line="240" w:lineRule="auto"/>
        <w:ind w:right="763"/>
        <w:jc w:val="both"/>
        <w:rPr>
          <w:rFonts w:ascii="Sylfaen" w:eastAsia="Times New Roman" w:hAnsi="Sylfaen" w:cs="Calibri"/>
          <w:sz w:val="24"/>
          <w:szCs w:val="24"/>
          <w:lang w:val="en-US" w:eastAsia="en-US"/>
        </w:rPr>
      </w:pPr>
    </w:p>
    <w:p w:rsidR="000C7314" w:rsidRPr="000C7314" w:rsidRDefault="000F0C05" w:rsidP="000E0D8B">
      <w:pPr>
        <w:suppressAutoHyphens w:val="0"/>
        <w:autoSpaceDE w:val="0"/>
        <w:autoSpaceDN w:val="0"/>
        <w:adjustRightInd w:val="0"/>
        <w:spacing w:after="0" w:line="240" w:lineRule="auto"/>
        <w:ind w:left="720" w:right="763"/>
        <w:jc w:val="both"/>
        <w:rPr>
          <w:rFonts w:ascii="Sylfaen" w:eastAsia="Times New Roman" w:hAnsi="Sylfaen"/>
          <w:sz w:val="24"/>
          <w:szCs w:val="24"/>
          <w:lang w:eastAsia="en-ZA"/>
        </w:rPr>
      </w:pPr>
      <w:r>
        <w:rPr>
          <w:rFonts w:ascii="Sylfaen" w:eastAsia="Times New Roman" w:hAnsi="Sylfaen"/>
          <w:sz w:val="24"/>
          <w:szCs w:val="24"/>
          <w:lang w:eastAsia="en-ZA"/>
        </w:rPr>
        <w:t>“</w:t>
      </w:r>
      <w:r w:rsidR="002A5972">
        <w:rPr>
          <w:rFonts w:ascii="Sylfaen" w:eastAsia="Times New Roman" w:hAnsi="Sylfaen"/>
          <w:sz w:val="24"/>
          <w:szCs w:val="24"/>
          <w:lang w:eastAsia="en-ZA"/>
        </w:rPr>
        <w:t xml:space="preserve">In January 1949… </w:t>
      </w:r>
      <w:r w:rsidR="000C7314" w:rsidRPr="000C7314">
        <w:rPr>
          <w:rFonts w:ascii="Sylfaen" w:eastAsia="Times New Roman" w:hAnsi="Sylfaen"/>
          <w:sz w:val="24"/>
          <w:szCs w:val="24"/>
          <w:lang w:eastAsia="en-ZA"/>
        </w:rPr>
        <w:t xml:space="preserve">experienced a weekend of public violence in which 142 people died and at least 1 087 were injured. Mobs of Africans rampaged through areas within the city attacking Indians and looting and destroying Indian-owned property. During the </w:t>
      </w:r>
      <w:r w:rsidR="002A5972">
        <w:rPr>
          <w:rFonts w:ascii="Sylfaen" w:eastAsia="Times New Roman" w:hAnsi="Sylfaen"/>
          <w:sz w:val="24"/>
          <w:szCs w:val="24"/>
          <w:lang w:eastAsia="en-ZA"/>
        </w:rPr>
        <w:t>conflict 87 Africans, 5</w:t>
      </w:r>
      <w:r>
        <w:rPr>
          <w:rFonts w:ascii="Sylfaen" w:eastAsia="Times New Roman" w:hAnsi="Sylfaen"/>
          <w:sz w:val="24"/>
          <w:szCs w:val="24"/>
          <w:lang w:eastAsia="en-ZA"/>
        </w:rPr>
        <w:t>0</w:t>
      </w:r>
      <w:r w:rsidR="000C7314" w:rsidRPr="000C7314">
        <w:rPr>
          <w:rFonts w:ascii="Sylfaen" w:eastAsia="Times New Roman" w:hAnsi="Sylfaen"/>
          <w:sz w:val="24"/>
          <w:szCs w:val="24"/>
          <w:lang w:eastAsia="en-ZA"/>
        </w:rPr>
        <w:t xml:space="preserve"> Indians, one white and four 'unidentified' people died.</w:t>
      </w:r>
      <w:r>
        <w:rPr>
          <w:rFonts w:ascii="Sylfaen" w:eastAsia="Times New Roman" w:hAnsi="Sylfaen"/>
          <w:sz w:val="24"/>
          <w:szCs w:val="24"/>
          <w:lang w:eastAsia="en-ZA"/>
        </w:rPr>
        <w:t>”</w:t>
      </w:r>
      <w:r w:rsidR="002A5972">
        <w:rPr>
          <w:rStyle w:val="FootnoteReference"/>
          <w:rFonts w:ascii="Sylfaen" w:eastAsia="Times New Roman" w:hAnsi="Sylfaen"/>
          <w:sz w:val="24"/>
          <w:szCs w:val="24"/>
          <w:lang w:eastAsia="en-ZA"/>
        </w:rPr>
        <w:footnoteReference w:id="10"/>
      </w:r>
    </w:p>
    <w:p w:rsidR="000C7314" w:rsidRDefault="000C7314" w:rsidP="000E0D8B">
      <w:pPr>
        <w:suppressAutoHyphens w:val="0"/>
        <w:autoSpaceDE w:val="0"/>
        <w:autoSpaceDN w:val="0"/>
        <w:adjustRightInd w:val="0"/>
        <w:spacing w:after="0" w:line="240" w:lineRule="auto"/>
        <w:jc w:val="both"/>
        <w:rPr>
          <w:rFonts w:ascii="Sylfaen" w:eastAsia="Times New Roman" w:hAnsi="Sylfaen"/>
          <w:sz w:val="24"/>
          <w:szCs w:val="24"/>
          <w:lang w:eastAsia="en-ZA"/>
        </w:rPr>
      </w:pPr>
    </w:p>
    <w:p w:rsidR="002A5972" w:rsidRDefault="002A5972" w:rsidP="000E0D8B">
      <w:pPr>
        <w:suppressAutoHyphens w:val="0"/>
        <w:autoSpaceDE w:val="0"/>
        <w:autoSpaceDN w:val="0"/>
        <w:adjustRightInd w:val="0"/>
        <w:spacing w:after="0" w:line="240" w:lineRule="auto"/>
        <w:jc w:val="both"/>
        <w:rPr>
          <w:rFonts w:ascii="Sylfaen" w:eastAsia="Times New Roman" w:hAnsi="Sylfaen"/>
          <w:sz w:val="24"/>
          <w:szCs w:val="24"/>
          <w:lang w:eastAsia="en-ZA"/>
        </w:rPr>
      </w:pPr>
      <w:r>
        <w:rPr>
          <w:rFonts w:ascii="Sylfaen" w:eastAsia="Times New Roman" w:hAnsi="Sylfaen"/>
          <w:sz w:val="24"/>
          <w:szCs w:val="24"/>
          <w:lang w:eastAsia="en-ZA"/>
        </w:rPr>
        <w:t>According to Fatima Meer,</w:t>
      </w:r>
    </w:p>
    <w:p w:rsidR="002A5972" w:rsidRPr="006571EF" w:rsidRDefault="002A5972" w:rsidP="000C7314">
      <w:pPr>
        <w:suppressAutoHyphens w:val="0"/>
        <w:autoSpaceDE w:val="0"/>
        <w:autoSpaceDN w:val="0"/>
        <w:adjustRightInd w:val="0"/>
        <w:spacing w:after="0" w:line="240" w:lineRule="auto"/>
        <w:jc w:val="both"/>
        <w:rPr>
          <w:rFonts w:ascii="Sylfaen" w:eastAsia="Times New Roman" w:hAnsi="Sylfaen"/>
          <w:sz w:val="24"/>
          <w:szCs w:val="24"/>
          <w:lang w:eastAsia="en-ZA"/>
        </w:rPr>
      </w:pPr>
    </w:p>
    <w:p w:rsidR="004D2349" w:rsidRDefault="000C7314" w:rsidP="000E0D8B">
      <w:pPr>
        <w:suppressAutoHyphens w:val="0"/>
        <w:autoSpaceDE w:val="0"/>
        <w:autoSpaceDN w:val="0"/>
        <w:adjustRightInd w:val="0"/>
        <w:spacing w:after="0" w:line="240" w:lineRule="auto"/>
        <w:ind w:left="720" w:right="621"/>
        <w:jc w:val="both"/>
        <w:rPr>
          <w:rFonts w:ascii="Sylfaen" w:eastAsia="Times New Roman" w:hAnsi="Sylfaen"/>
          <w:sz w:val="24"/>
          <w:szCs w:val="24"/>
          <w:lang w:eastAsia="en-ZA"/>
        </w:rPr>
      </w:pPr>
      <w:r w:rsidRPr="006571EF">
        <w:rPr>
          <w:rFonts w:ascii="Sylfaen" w:eastAsia="Times New Roman" w:hAnsi="Sylfaen"/>
          <w:sz w:val="24"/>
          <w:szCs w:val="24"/>
          <w:lang w:eastAsia="en-ZA"/>
        </w:rPr>
        <w:t xml:space="preserve">Despite their tragic results, the riots left the Indian communitywith little rancour against the Africans. There was doubt ofAfrican dependability in the face of press and governmentalprovocation; but direct blame was apportioned to the Government,the white public, and the local authority in Durban,which had for years waged a vendetta of unrestrained malignancyagainst the Indian people. </w:t>
      </w:r>
    </w:p>
    <w:p w:rsidR="000C7314" w:rsidRDefault="000C7314" w:rsidP="004D2349">
      <w:pPr>
        <w:suppressAutoHyphens w:val="0"/>
        <w:autoSpaceDE w:val="0"/>
        <w:autoSpaceDN w:val="0"/>
        <w:adjustRightInd w:val="0"/>
        <w:spacing w:after="0" w:line="240" w:lineRule="auto"/>
        <w:ind w:left="720" w:right="621" w:firstLine="720"/>
        <w:jc w:val="both"/>
        <w:rPr>
          <w:rFonts w:ascii="Sylfaen" w:eastAsia="Times New Roman" w:hAnsi="Sylfaen"/>
          <w:sz w:val="24"/>
          <w:szCs w:val="24"/>
          <w:lang w:eastAsia="en-ZA"/>
        </w:rPr>
      </w:pPr>
      <w:r w:rsidRPr="006571EF">
        <w:rPr>
          <w:rFonts w:ascii="Sylfaen" w:eastAsia="Times New Roman" w:hAnsi="Sylfaen"/>
          <w:sz w:val="24"/>
          <w:szCs w:val="24"/>
          <w:lang w:eastAsia="en-ZA"/>
        </w:rPr>
        <w:t xml:space="preserve">The results of interviews with seventy Indians, chosen at random andrepresenting a reasonably fair cross-section of the community,substantiated this observation when they gave white instigationas the most common single cause of the riots.Durban of this period was plagued by hysterical anti-Indianism…  Anti-Indianism </w:t>
      </w:r>
      <w:r w:rsidRPr="006571EF">
        <w:rPr>
          <w:rFonts w:ascii="Sylfaen" w:eastAsia="Times New Roman" w:hAnsi="Sylfaen"/>
          <w:sz w:val="24"/>
          <w:szCs w:val="24"/>
          <w:lang w:eastAsia="en-ZA"/>
        </w:rPr>
        <w:lastRenderedPageBreak/>
        <w:t>kept Members ofParliament in their seats, newspapers on the streets and providedthe most popular vote-catching bait in the 1948 elections.</w:t>
      </w:r>
      <w:r>
        <w:rPr>
          <w:rStyle w:val="FootnoteReference"/>
          <w:rFonts w:ascii="Sylfaen" w:eastAsia="Times New Roman" w:hAnsi="Sylfaen"/>
          <w:sz w:val="24"/>
          <w:szCs w:val="24"/>
          <w:lang w:eastAsia="en-ZA"/>
        </w:rPr>
        <w:footnoteReference w:id="11"/>
      </w:r>
    </w:p>
    <w:p w:rsidR="000C7314" w:rsidRDefault="000C7314" w:rsidP="000C7314">
      <w:pPr>
        <w:suppressAutoHyphens w:val="0"/>
        <w:autoSpaceDE w:val="0"/>
        <w:autoSpaceDN w:val="0"/>
        <w:adjustRightInd w:val="0"/>
        <w:spacing w:after="0" w:line="240" w:lineRule="auto"/>
        <w:jc w:val="both"/>
        <w:rPr>
          <w:rFonts w:ascii="Sylfaen" w:eastAsia="Times New Roman" w:hAnsi="Sylfaen"/>
          <w:sz w:val="24"/>
          <w:szCs w:val="24"/>
          <w:lang w:eastAsia="en-ZA"/>
        </w:rPr>
      </w:pPr>
    </w:p>
    <w:p w:rsidR="000C7314" w:rsidRDefault="002A5972" w:rsidP="000C7314">
      <w:pPr>
        <w:suppressAutoHyphens w:val="0"/>
        <w:autoSpaceDE w:val="0"/>
        <w:autoSpaceDN w:val="0"/>
        <w:adjustRightInd w:val="0"/>
        <w:spacing w:after="0" w:line="240" w:lineRule="auto"/>
        <w:rPr>
          <w:rFonts w:ascii="Sylfaen" w:eastAsia="Times New Roman" w:hAnsi="Sylfaen"/>
          <w:sz w:val="24"/>
          <w:szCs w:val="24"/>
          <w:lang w:eastAsia="en-ZA"/>
        </w:rPr>
      </w:pPr>
      <w:r>
        <w:rPr>
          <w:rFonts w:ascii="Sylfaen" w:eastAsia="Times New Roman" w:hAnsi="Sylfaen"/>
          <w:sz w:val="24"/>
          <w:szCs w:val="24"/>
          <w:lang w:eastAsia="en-ZA"/>
        </w:rPr>
        <w:t xml:space="preserve">Clearly Ms. Meer believes Indians were made into </w:t>
      </w:r>
      <w:r w:rsidRPr="000F0C05">
        <w:rPr>
          <w:rFonts w:ascii="Sylfaen" w:eastAsia="Times New Roman" w:hAnsi="Sylfaen"/>
          <w:i/>
          <w:sz w:val="24"/>
          <w:szCs w:val="24"/>
          <w:lang w:eastAsia="en-ZA"/>
        </w:rPr>
        <w:t>folk</w:t>
      </w:r>
      <w:r w:rsidR="000F0C05" w:rsidRPr="000F0C05">
        <w:rPr>
          <w:rFonts w:ascii="Sylfaen" w:eastAsia="Times New Roman" w:hAnsi="Sylfaen"/>
          <w:i/>
          <w:sz w:val="24"/>
          <w:szCs w:val="24"/>
          <w:lang w:eastAsia="en-ZA"/>
        </w:rPr>
        <w:t>-</w:t>
      </w:r>
      <w:r w:rsidRPr="000F0C05">
        <w:rPr>
          <w:rFonts w:ascii="Sylfaen" w:eastAsia="Times New Roman" w:hAnsi="Sylfaen"/>
          <w:i/>
          <w:sz w:val="24"/>
          <w:szCs w:val="24"/>
          <w:lang w:eastAsia="en-ZA"/>
        </w:rPr>
        <w:t>devils</w:t>
      </w:r>
      <w:r>
        <w:rPr>
          <w:rFonts w:ascii="Sylfaen" w:eastAsia="Times New Roman" w:hAnsi="Sylfaen"/>
          <w:sz w:val="24"/>
          <w:szCs w:val="24"/>
          <w:lang w:eastAsia="en-ZA"/>
        </w:rPr>
        <w:t xml:space="preserve"> at the time, and the evidence suggests that this was so. One example from a black newspaper alleged that “</w:t>
      </w:r>
      <w:r w:rsidRPr="006571EF">
        <w:rPr>
          <w:rFonts w:ascii="Sylfaen" w:eastAsia="Times New Roman" w:hAnsi="Sylfaen"/>
          <w:sz w:val="24"/>
          <w:szCs w:val="24"/>
          <w:lang w:eastAsia="en-ZA"/>
        </w:rPr>
        <w:t>widespread venereal disease amongst Africans was the result of Indian lust for African women</w:t>
      </w:r>
      <w:r w:rsidR="006820E6">
        <w:rPr>
          <w:rFonts w:ascii="Sylfaen" w:eastAsia="Times New Roman" w:hAnsi="Sylfaen"/>
          <w:sz w:val="24"/>
          <w:szCs w:val="24"/>
          <w:lang w:eastAsia="en-ZA"/>
        </w:rPr>
        <w:t>.” This echoes similar allegations regarding black foreigners encountered by APPS field-researchers.</w:t>
      </w:r>
    </w:p>
    <w:p w:rsidR="00254F83" w:rsidRDefault="00254F83" w:rsidP="000C7314">
      <w:pPr>
        <w:suppressAutoHyphens w:val="0"/>
        <w:autoSpaceDE w:val="0"/>
        <w:autoSpaceDN w:val="0"/>
        <w:adjustRightInd w:val="0"/>
        <w:spacing w:after="0" w:line="240" w:lineRule="auto"/>
        <w:rPr>
          <w:rFonts w:ascii="Sylfaen" w:eastAsia="Times New Roman" w:hAnsi="Sylfaen"/>
          <w:sz w:val="24"/>
          <w:szCs w:val="24"/>
          <w:lang w:eastAsia="en-ZA"/>
        </w:rPr>
      </w:pPr>
    </w:p>
    <w:p w:rsidR="00254F83" w:rsidRPr="00060093" w:rsidRDefault="00254F83" w:rsidP="000C7314">
      <w:pPr>
        <w:suppressAutoHyphens w:val="0"/>
        <w:autoSpaceDE w:val="0"/>
        <w:autoSpaceDN w:val="0"/>
        <w:adjustRightInd w:val="0"/>
        <w:spacing w:after="0" w:line="240" w:lineRule="auto"/>
        <w:rPr>
          <w:rFonts w:ascii="Sylfaen" w:eastAsia="Times New Roman" w:hAnsi="Sylfaen"/>
          <w:color w:val="FF0000"/>
          <w:sz w:val="24"/>
          <w:szCs w:val="24"/>
          <w:lang w:eastAsia="en-ZA"/>
        </w:rPr>
      </w:pPr>
      <w:r>
        <w:rPr>
          <w:rFonts w:ascii="Sylfaen" w:eastAsia="Times New Roman" w:hAnsi="Sylfaen"/>
          <w:sz w:val="24"/>
          <w:szCs w:val="24"/>
          <w:lang w:eastAsia="en-ZA"/>
        </w:rPr>
        <w:t xml:space="preserve">In fact, many important </w:t>
      </w:r>
      <w:r w:rsidR="000F0C05">
        <w:rPr>
          <w:rFonts w:ascii="Sylfaen" w:eastAsia="Times New Roman" w:hAnsi="Sylfaen"/>
          <w:sz w:val="24"/>
          <w:szCs w:val="24"/>
          <w:lang w:eastAsia="en-ZA"/>
        </w:rPr>
        <w:t>echoes</w:t>
      </w:r>
      <w:r>
        <w:rPr>
          <w:rFonts w:ascii="Sylfaen" w:eastAsia="Times New Roman" w:hAnsi="Sylfaen"/>
          <w:sz w:val="24"/>
          <w:szCs w:val="24"/>
          <w:lang w:eastAsia="en-ZA"/>
        </w:rPr>
        <w:t xml:space="preserve"> can be found between this historical </w:t>
      </w:r>
      <w:r w:rsidR="000F0C05">
        <w:rPr>
          <w:rFonts w:ascii="Sylfaen" w:eastAsia="Times New Roman" w:hAnsi="Sylfaen"/>
          <w:sz w:val="24"/>
          <w:szCs w:val="24"/>
          <w:lang w:eastAsia="en-ZA"/>
        </w:rPr>
        <w:t>case and</w:t>
      </w:r>
      <w:r>
        <w:rPr>
          <w:rFonts w:ascii="Sylfaen" w:eastAsia="Times New Roman" w:hAnsi="Sylfaen"/>
          <w:sz w:val="24"/>
          <w:szCs w:val="24"/>
          <w:lang w:eastAsia="en-ZA"/>
        </w:rPr>
        <w:t xml:space="preserve"> the 2008 pogroms. Some of the most significant are illustrated here</w:t>
      </w:r>
      <w:r w:rsidR="00060093" w:rsidRPr="00060093">
        <w:rPr>
          <w:rFonts w:ascii="Sylfaen" w:eastAsia="Times New Roman" w:hAnsi="Sylfaen"/>
          <w:color w:val="FF0000"/>
          <w:sz w:val="24"/>
          <w:szCs w:val="24"/>
          <w:lang w:eastAsia="en-ZA"/>
        </w:rPr>
        <w:t>:</w:t>
      </w:r>
    </w:p>
    <w:p w:rsidR="00254F83" w:rsidRDefault="00254F83" w:rsidP="000C7314">
      <w:pPr>
        <w:suppressAutoHyphens w:val="0"/>
        <w:autoSpaceDE w:val="0"/>
        <w:autoSpaceDN w:val="0"/>
        <w:adjustRightInd w:val="0"/>
        <w:spacing w:after="0" w:line="240" w:lineRule="auto"/>
        <w:rPr>
          <w:rFonts w:ascii="Sylfaen" w:eastAsia="Times New Roman" w:hAnsi="Sylfaen"/>
          <w:sz w:val="24"/>
          <w:szCs w:val="24"/>
          <w:lang w:eastAsia="en-ZA"/>
        </w:rPr>
      </w:pPr>
    </w:p>
    <w:p w:rsidR="00254F83" w:rsidRDefault="000F0C05" w:rsidP="000E0D8B">
      <w:pPr>
        <w:suppressAutoHyphens w:val="0"/>
        <w:autoSpaceDE w:val="0"/>
        <w:autoSpaceDN w:val="0"/>
        <w:adjustRightInd w:val="0"/>
        <w:spacing w:after="0" w:line="240" w:lineRule="auto"/>
        <w:ind w:left="720" w:right="621"/>
        <w:jc w:val="both"/>
        <w:rPr>
          <w:rFonts w:ascii="Sylfaen" w:eastAsia="Times New Roman" w:hAnsi="Sylfaen"/>
          <w:sz w:val="24"/>
          <w:szCs w:val="24"/>
          <w:lang w:eastAsia="en-ZA"/>
        </w:rPr>
      </w:pPr>
      <w:r>
        <w:rPr>
          <w:rFonts w:ascii="Sylfaen" w:eastAsia="Times New Roman" w:hAnsi="Sylfaen"/>
          <w:sz w:val="24"/>
          <w:szCs w:val="24"/>
          <w:lang w:eastAsia="en-ZA"/>
        </w:rPr>
        <w:t>“</w:t>
      </w:r>
      <w:r w:rsidR="00254F83" w:rsidRPr="000C7314">
        <w:rPr>
          <w:rFonts w:ascii="Sylfaen" w:eastAsia="Times New Roman" w:hAnsi="Sylfaen"/>
          <w:sz w:val="24"/>
          <w:szCs w:val="24"/>
          <w:lang w:eastAsia="en-ZA"/>
        </w:rPr>
        <w:t>The unreality of it all provoked laughter and heckling. Individual Indians were jostled on the pavements; some were robbed of their Friday pay</w:t>
      </w:r>
      <w:r w:rsidR="000B5B55">
        <w:rPr>
          <w:rFonts w:ascii="Sylfaen" w:eastAsia="Times New Roman" w:hAnsi="Sylfaen"/>
          <w:sz w:val="24"/>
          <w:szCs w:val="24"/>
          <w:lang w:eastAsia="en-ZA"/>
        </w:rPr>
        <w:t>…</w:t>
      </w:r>
      <w:r w:rsidR="00254F83" w:rsidRPr="000C7314">
        <w:rPr>
          <w:rFonts w:ascii="Sylfaen" w:eastAsia="Times New Roman" w:hAnsi="Sylfaen"/>
          <w:sz w:val="24"/>
          <w:szCs w:val="24"/>
          <w:lang w:eastAsia="en-ZA"/>
        </w:rPr>
        <w:t xml:space="preserve"> Nearby white shops remained unscathed. The 'rules of the riot', developed the day before, had been rapidly learnt</w:t>
      </w:r>
      <w:r>
        <w:rPr>
          <w:rFonts w:ascii="Sylfaen" w:eastAsia="Times New Roman" w:hAnsi="Sylfaen"/>
          <w:sz w:val="24"/>
          <w:szCs w:val="24"/>
          <w:lang w:eastAsia="en-ZA"/>
        </w:rPr>
        <w:t>”</w:t>
      </w:r>
      <w:r w:rsidR="00254F83" w:rsidRPr="000C7314">
        <w:rPr>
          <w:rStyle w:val="FootnoteReference"/>
          <w:rFonts w:ascii="Sylfaen" w:eastAsia="Times New Roman" w:hAnsi="Sylfaen"/>
          <w:sz w:val="24"/>
          <w:szCs w:val="24"/>
          <w:lang w:eastAsia="en-ZA"/>
        </w:rPr>
        <w:footnoteReference w:id="12"/>
      </w:r>
    </w:p>
    <w:p w:rsidR="000B5B55" w:rsidRDefault="000B5B55" w:rsidP="000E0D8B">
      <w:pPr>
        <w:suppressAutoHyphens w:val="0"/>
        <w:autoSpaceDE w:val="0"/>
        <w:autoSpaceDN w:val="0"/>
        <w:adjustRightInd w:val="0"/>
        <w:spacing w:after="0" w:line="240" w:lineRule="auto"/>
        <w:jc w:val="both"/>
        <w:rPr>
          <w:rFonts w:ascii="Sylfaen" w:eastAsia="Times New Roman" w:hAnsi="Sylfaen"/>
          <w:sz w:val="24"/>
          <w:szCs w:val="24"/>
          <w:lang w:eastAsia="en-ZA"/>
        </w:rPr>
      </w:pPr>
    </w:p>
    <w:p w:rsidR="000C7314" w:rsidRDefault="000B5B55" w:rsidP="000E0D8B">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r>
        <w:rPr>
          <w:rFonts w:ascii="Sylfaen" w:eastAsia="Times New Roman" w:hAnsi="Sylfaen"/>
          <w:sz w:val="24"/>
          <w:szCs w:val="24"/>
          <w:lang w:eastAsia="en-ZA"/>
        </w:rPr>
        <w:t xml:space="preserve">In both cases, people unquestionably acted on the assumption that a certain group was the cause of their problems, therefore </w:t>
      </w:r>
      <w:r w:rsidR="000F0C05">
        <w:rPr>
          <w:rFonts w:ascii="Sylfaen" w:eastAsia="Times New Roman" w:hAnsi="Sylfaen"/>
          <w:sz w:val="24"/>
          <w:szCs w:val="24"/>
          <w:lang w:eastAsia="en-ZA"/>
        </w:rPr>
        <w:t>leading</w:t>
      </w:r>
      <w:r>
        <w:rPr>
          <w:rFonts w:ascii="Sylfaen" w:eastAsia="Times New Roman" w:hAnsi="Sylfaen"/>
          <w:sz w:val="24"/>
          <w:szCs w:val="24"/>
          <w:lang w:eastAsia="en-ZA"/>
        </w:rPr>
        <w:t xml:space="preserve"> them to vent their anger on th</w:t>
      </w:r>
      <w:r w:rsidR="00ED6D97">
        <w:rPr>
          <w:rFonts w:ascii="Sylfaen" w:eastAsia="Times New Roman" w:hAnsi="Sylfaen"/>
          <w:sz w:val="24"/>
          <w:szCs w:val="24"/>
          <w:lang w:eastAsia="en-ZA"/>
        </w:rPr>
        <w:t>e group</w:t>
      </w:r>
      <w:r w:rsidR="00060093">
        <w:rPr>
          <w:rFonts w:ascii="Sylfaen" w:eastAsia="Times New Roman" w:hAnsi="Sylfaen"/>
          <w:sz w:val="24"/>
          <w:szCs w:val="24"/>
          <w:lang w:eastAsia="en-ZA"/>
        </w:rPr>
        <w:t>. O</w:t>
      </w:r>
      <w:r w:rsidR="00ED6D97">
        <w:rPr>
          <w:rFonts w:ascii="Sylfaen" w:eastAsia="Times New Roman" w:hAnsi="Sylfaen"/>
          <w:sz w:val="24"/>
          <w:szCs w:val="24"/>
          <w:lang w:eastAsia="en-ZA"/>
        </w:rPr>
        <w:t>ther groups who fulfi</w:t>
      </w:r>
      <w:r w:rsidR="00ED6D97" w:rsidRPr="000A40BF">
        <w:rPr>
          <w:rFonts w:ascii="Sylfaen" w:eastAsia="Times New Roman" w:hAnsi="Sylfaen"/>
          <w:sz w:val="24"/>
          <w:szCs w:val="24"/>
          <w:lang w:eastAsia="en-ZA"/>
        </w:rPr>
        <w:t>l</w:t>
      </w:r>
      <w:r w:rsidR="00060093" w:rsidRPr="000A40BF">
        <w:rPr>
          <w:rFonts w:ascii="Sylfaen" w:eastAsia="Times New Roman" w:hAnsi="Sylfaen"/>
          <w:sz w:val="24"/>
          <w:szCs w:val="24"/>
          <w:lang w:eastAsia="en-ZA"/>
        </w:rPr>
        <w:t>led</w:t>
      </w:r>
      <w:r w:rsidR="00ED6D97">
        <w:rPr>
          <w:rFonts w:ascii="Sylfaen" w:eastAsia="Times New Roman" w:hAnsi="Sylfaen"/>
          <w:sz w:val="24"/>
          <w:szCs w:val="24"/>
          <w:lang w:eastAsia="en-ZA"/>
        </w:rPr>
        <w:t xml:space="preserve">similar roles are ignored. Thus a situation develops where, although rioters claimed to be angered at high rents and basic commodities, at the end </w:t>
      </w:r>
      <w:r w:rsidR="00060093">
        <w:rPr>
          <w:rFonts w:ascii="Sylfaen" w:eastAsia="Times New Roman" w:hAnsi="Sylfaen" w:cs="Calibri"/>
          <w:sz w:val="24"/>
          <w:szCs w:val="24"/>
          <w:lang w:val="en-US" w:eastAsia="en-US"/>
        </w:rPr>
        <w:t>“</w:t>
      </w:r>
      <w:r w:rsidR="00060093" w:rsidRPr="000A40BF">
        <w:rPr>
          <w:rFonts w:ascii="Sylfaen" w:eastAsia="Times New Roman" w:hAnsi="Sylfaen" w:cs="Calibri"/>
          <w:sz w:val="24"/>
          <w:szCs w:val="24"/>
          <w:lang w:val="en-US" w:eastAsia="en-US"/>
        </w:rPr>
        <w:t>t</w:t>
      </w:r>
      <w:r w:rsidR="000C7314">
        <w:rPr>
          <w:rFonts w:ascii="Sylfaen" w:eastAsia="Times New Roman" w:hAnsi="Sylfaen" w:cs="Calibri"/>
          <w:sz w:val="24"/>
          <w:szCs w:val="24"/>
          <w:lang w:val="en-US" w:eastAsia="en-US"/>
        </w:rPr>
        <w:t xml:space="preserve">he Africans </w:t>
      </w:r>
      <w:r w:rsidR="000C7314" w:rsidRPr="006571EF">
        <w:rPr>
          <w:rFonts w:ascii="Sylfaen" w:eastAsia="Times New Roman" w:hAnsi="Sylfaen" w:cs="Calibri"/>
          <w:sz w:val="24"/>
          <w:szCs w:val="24"/>
          <w:lang w:val="en-US" w:eastAsia="en-US"/>
        </w:rPr>
        <w:t>believed they'd</w:t>
      </w:r>
      <w:r w:rsidR="00ED6D97">
        <w:rPr>
          <w:rFonts w:ascii="Sylfaen" w:eastAsia="Times New Roman" w:hAnsi="Sylfaen" w:cs="Calibri"/>
          <w:sz w:val="24"/>
          <w:szCs w:val="24"/>
          <w:lang w:val="en-US" w:eastAsia="en-US"/>
        </w:rPr>
        <w:t xml:space="preserve"> won the 'Battle of Cato Manor'” when“</w:t>
      </w:r>
      <w:r w:rsidR="000C7314" w:rsidRPr="006571EF">
        <w:rPr>
          <w:rFonts w:ascii="Sylfaen" w:eastAsia="Times New Roman" w:hAnsi="Sylfaen" w:cs="Calibri"/>
          <w:sz w:val="24"/>
          <w:szCs w:val="24"/>
          <w:lang w:val="en-US" w:eastAsia="en-US"/>
        </w:rPr>
        <w:t>Indian landlords and traders were replaced by black traders and shack lords</w:t>
      </w:r>
      <w:r w:rsidR="00060093" w:rsidRPr="00060093">
        <w:rPr>
          <w:rFonts w:ascii="Sylfaen" w:eastAsia="Times New Roman" w:hAnsi="Sylfaen" w:cs="Calibri"/>
          <w:color w:val="FF0000"/>
          <w:sz w:val="24"/>
          <w:szCs w:val="24"/>
          <w:lang w:val="en-US" w:eastAsia="en-US"/>
        </w:rPr>
        <w:t>.</w:t>
      </w:r>
      <w:r w:rsidR="00ED6D97">
        <w:rPr>
          <w:rFonts w:ascii="Sylfaen" w:eastAsia="Times New Roman" w:hAnsi="Sylfaen" w:cs="Calibri"/>
          <w:sz w:val="24"/>
          <w:szCs w:val="24"/>
          <w:lang w:val="en-US" w:eastAsia="en-US"/>
        </w:rPr>
        <w:t>”</w:t>
      </w:r>
      <w:r w:rsidR="00254F83">
        <w:rPr>
          <w:rStyle w:val="FootnoteReference"/>
          <w:rFonts w:ascii="Sylfaen" w:eastAsia="Times New Roman" w:hAnsi="Sylfaen" w:cs="Calibri"/>
          <w:sz w:val="24"/>
          <w:szCs w:val="24"/>
          <w:lang w:val="en-US" w:eastAsia="en-US"/>
        </w:rPr>
        <w:footnoteReference w:id="13"/>
      </w:r>
    </w:p>
    <w:p w:rsidR="00ED6D97" w:rsidRDefault="00ED6D97" w:rsidP="000E0D8B">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p>
    <w:p w:rsidR="00ED6D97" w:rsidRPr="004E3EED" w:rsidRDefault="004E3EED" w:rsidP="000E0D8B">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 xml:space="preserve">The genuine anguish over the total domination of life by the production and consumption ofcommodities seems to be </w:t>
      </w:r>
      <w:r>
        <w:rPr>
          <w:rFonts w:ascii="Sylfaen" w:eastAsia="Times New Roman" w:hAnsi="Sylfaen" w:cs="Calibri"/>
          <w:i/>
          <w:sz w:val="24"/>
          <w:szCs w:val="24"/>
          <w:lang w:val="en-US" w:eastAsia="en-US"/>
        </w:rPr>
        <w:t>totally</w:t>
      </w:r>
      <w:r w:rsidRPr="004E3EED">
        <w:rPr>
          <w:rFonts w:ascii="Sylfaen" w:eastAsia="Times New Roman" w:hAnsi="Sylfaen" w:cs="Calibri"/>
          <w:i/>
          <w:sz w:val="24"/>
          <w:szCs w:val="24"/>
          <w:lang w:val="en-US" w:eastAsia="en-US"/>
        </w:rPr>
        <w:t>displaced</w:t>
      </w:r>
      <w:r>
        <w:rPr>
          <w:rFonts w:ascii="Sylfaen" w:eastAsia="Times New Roman" w:hAnsi="Sylfaen" w:cs="Calibri"/>
          <w:sz w:val="24"/>
          <w:szCs w:val="24"/>
          <w:lang w:val="en-US" w:eastAsia="en-US"/>
        </w:rPr>
        <w:t xml:space="preserve"> into anguish over the </w:t>
      </w:r>
      <w:r>
        <w:rPr>
          <w:rFonts w:ascii="Sylfaen" w:eastAsia="Times New Roman" w:hAnsi="Sylfaen" w:cs="Calibri"/>
          <w:i/>
          <w:sz w:val="24"/>
          <w:szCs w:val="24"/>
          <w:lang w:val="en-US" w:eastAsia="en-US"/>
        </w:rPr>
        <w:t>details</w:t>
      </w:r>
      <w:r>
        <w:rPr>
          <w:rFonts w:ascii="Sylfaen" w:eastAsia="Times New Roman" w:hAnsi="Sylfaen" w:cs="Calibri"/>
          <w:sz w:val="24"/>
          <w:szCs w:val="24"/>
          <w:lang w:val="en-US" w:eastAsia="en-US"/>
        </w:rPr>
        <w:t xml:space="preserve"> of that domination.</w:t>
      </w:r>
    </w:p>
    <w:p w:rsidR="004E3EED" w:rsidRDefault="004E3EED" w:rsidP="00ED6D97">
      <w:pPr>
        <w:suppressAutoHyphens w:val="0"/>
        <w:autoSpaceDE w:val="0"/>
        <w:autoSpaceDN w:val="0"/>
        <w:adjustRightInd w:val="0"/>
        <w:spacing w:after="0" w:line="240" w:lineRule="auto"/>
        <w:rPr>
          <w:rFonts w:ascii="Sylfaen" w:eastAsia="Times New Roman" w:hAnsi="Sylfaen" w:cs="Calibri"/>
          <w:sz w:val="24"/>
          <w:szCs w:val="24"/>
          <w:lang w:val="en-US" w:eastAsia="en-US"/>
        </w:rPr>
      </w:pPr>
    </w:p>
    <w:p w:rsidR="00ED6D97" w:rsidRPr="006571EF" w:rsidRDefault="000F0C05" w:rsidP="000E0D8B">
      <w:pPr>
        <w:tabs>
          <w:tab w:val="left" w:pos="9356"/>
        </w:tabs>
        <w:suppressAutoHyphens w:val="0"/>
        <w:autoSpaceDE w:val="0"/>
        <w:autoSpaceDN w:val="0"/>
        <w:adjustRightInd w:val="0"/>
        <w:spacing w:after="0" w:line="240" w:lineRule="auto"/>
        <w:ind w:left="720" w:right="621"/>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w:t>
      </w:r>
      <w:r w:rsidR="00ED6D97" w:rsidRPr="006571EF">
        <w:rPr>
          <w:rFonts w:ascii="Sylfaen" w:eastAsia="Times New Roman" w:hAnsi="Sylfaen" w:cs="Calibri"/>
          <w:sz w:val="24"/>
          <w:szCs w:val="24"/>
          <w:lang w:val="en-US" w:eastAsia="en-US"/>
        </w:rPr>
        <w:t xml:space="preserve">The concept of a definite “source” or “agent” of frustration in the experimental psychological literature has given rise to a sharp distinction between </w:t>
      </w:r>
      <w:r w:rsidR="00ED6D97" w:rsidRPr="006571EF">
        <w:rPr>
          <w:rFonts w:ascii="Sylfaen" w:eastAsia="Times New Roman" w:hAnsi="Sylfaen" w:cs="Calibri"/>
          <w:i/>
          <w:sz w:val="24"/>
          <w:szCs w:val="24"/>
          <w:lang w:val="en-US" w:eastAsia="en-US"/>
        </w:rPr>
        <w:t>direct</w:t>
      </w:r>
      <w:r w:rsidR="00ED6D97" w:rsidRPr="006571EF">
        <w:rPr>
          <w:rFonts w:ascii="Sylfaen" w:eastAsia="Times New Roman" w:hAnsi="Sylfaen" w:cs="Calibri"/>
          <w:sz w:val="24"/>
          <w:szCs w:val="24"/>
          <w:lang w:val="en-US" w:eastAsia="en-US"/>
        </w:rPr>
        <w:t xml:space="preserve"> and </w:t>
      </w:r>
      <w:r w:rsidR="00ED6D97" w:rsidRPr="006571EF">
        <w:rPr>
          <w:rFonts w:ascii="Sylfaen" w:eastAsia="Times New Roman" w:hAnsi="Sylfaen" w:cs="Calibri"/>
          <w:i/>
          <w:sz w:val="24"/>
          <w:szCs w:val="24"/>
          <w:lang w:val="en-US" w:eastAsia="en-US"/>
        </w:rPr>
        <w:t>displaced</w:t>
      </w:r>
      <w:r w:rsidR="00ED6D97" w:rsidRPr="006571EF">
        <w:rPr>
          <w:rFonts w:ascii="Sylfaen" w:eastAsia="Times New Roman" w:hAnsi="Sylfaen" w:cs="Calibri"/>
          <w:sz w:val="24"/>
          <w:szCs w:val="24"/>
          <w:lang w:val="en-US" w:eastAsia="en-US"/>
        </w:rPr>
        <w:t xml:space="preserve"> aggression… While the theoretical distinction between direct and displaced aggression is valuable, in actual practice a great deal of ethnic aggression appears to be both direct </w:t>
      </w:r>
      <w:r w:rsidR="00ED6D97" w:rsidRPr="006571EF">
        <w:rPr>
          <w:rFonts w:ascii="Sylfaen" w:eastAsia="Times New Roman" w:hAnsi="Sylfaen" w:cs="Calibri"/>
          <w:i/>
          <w:sz w:val="24"/>
          <w:szCs w:val="24"/>
          <w:lang w:val="en-US" w:eastAsia="en-US"/>
        </w:rPr>
        <w:t xml:space="preserve">and </w:t>
      </w:r>
      <w:r w:rsidR="00ED6D97" w:rsidRPr="006571EF">
        <w:rPr>
          <w:rFonts w:ascii="Sylfaen" w:eastAsia="Times New Roman" w:hAnsi="Sylfaen" w:cs="Calibri"/>
          <w:sz w:val="24"/>
          <w:szCs w:val="24"/>
          <w:lang w:val="en-US" w:eastAsia="en-US"/>
        </w:rPr>
        <w:t>displaced. One group may become the sole target of aggression as a result of frustrations produced by it and others.</w:t>
      </w:r>
      <w:r>
        <w:rPr>
          <w:rFonts w:ascii="Sylfaen" w:eastAsia="Times New Roman" w:hAnsi="Sylfaen" w:cs="Calibri"/>
          <w:sz w:val="24"/>
          <w:szCs w:val="24"/>
          <w:lang w:val="en-US" w:eastAsia="en-US"/>
        </w:rPr>
        <w:t>’</w:t>
      </w:r>
      <w:r w:rsidR="00ED6D97">
        <w:rPr>
          <w:rStyle w:val="FootnoteReference"/>
          <w:rFonts w:ascii="Sylfaen" w:eastAsia="Times New Roman" w:hAnsi="Sylfaen" w:cs="Calibri"/>
          <w:sz w:val="24"/>
          <w:szCs w:val="24"/>
          <w:lang w:val="en-US" w:eastAsia="en-US"/>
        </w:rPr>
        <w:footnoteReference w:id="14"/>
      </w:r>
    </w:p>
    <w:p w:rsidR="00ED6D97" w:rsidRDefault="00ED6D97" w:rsidP="00ED6D97">
      <w:pPr>
        <w:suppressAutoHyphens w:val="0"/>
        <w:autoSpaceDE w:val="0"/>
        <w:autoSpaceDN w:val="0"/>
        <w:adjustRightInd w:val="0"/>
        <w:spacing w:after="0" w:line="240" w:lineRule="auto"/>
        <w:rPr>
          <w:rFonts w:ascii="Sylfaen" w:eastAsia="Times New Roman" w:hAnsi="Sylfaen" w:cs="Calibri"/>
          <w:sz w:val="24"/>
          <w:szCs w:val="24"/>
          <w:lang w:val="en-US" w:eastAsia="en-US"/>
        </w:rPr>
      </w:pPr>
    </w:p>
    <w:p w:rsidR="000C7314" w:rsidRDefault="004E3EED" w:rsidP="000C7314">
      <w:pPr>
        <w:suppressAutoHyphens w:val="0"/>
        <w:autoSpaceDE w:val="0"/>
        <w:autoSpaceDN w:val="0"/>
        <w:adjustRightInd w:val="0"/>
        <w:spacing w:after="0" w:line="240" w:lineRule="auto"/>
        <w:jc w:val="both"/>
        <w:rPr>
          <w:rFonts w:ascii="Sylfaen" w:eastAsia="Times New Roman" w:hAnsi="Sylfaen"/>
          <w:sz w:val="24"/>
          <w:szCs w:val="24"/>
          <w:lang w:eastAsia="en-ZA"/>
        </w:rPr>
      </w:pPr>
      <w:r>
        <w:rPr>
          <w:rFonts w:ascii="Sylfaen" w:eastAsia="Times New Roman" w:hAnsi="Sylfaen"/>
          <w:sz w:val="24"/>
          <w:szCs w:val="24"/>
          <w:lang w:eastAsia="en-ZA"/>
        </w:rPr>
        <w:t xml:space="preserve">The reasons why </w:t>
      </w:r>
      <w:r w:rsidR="000F0C05">
        <w:rPr>
          <w:rFonts w:ascii="Sylfaen" w:eastAsia="Times New Roman" w:hAnsi="Sylfaen"/>
          <w:sz w:val="24"/>
          <w:szCs w:val="24"/>
          <w:lang w:eastAsia="en-ZA"/>
        </w:rPr>
        <w:t>“</w:t>
      </w:r>
      <w:r>
        <w:rPr>
          <w:rFonts w:ascii="Sylfaen" w:eastAsia="Times New Roman" w:hAnsi="Sylfaen"/>
          <w:sz w:val="24"/>
          <w:szCs w:val="24"/>
          <w:lang w:eastAsia="en-ZA"/>
        </w:rPr>
        <w:t>Indians</w:t>
      </w:r>
      <w:r w:rsidR="000F0C05">
        <w:rPr>
          <w:rFonts w:ascii="Sylfaen" w:eastAsia="Times New Roman" w:hAnsi="Sylfaen"/>
          <w:sz w:val="24"/>
          <w:szCs w:val="24"/>
          <w:lang w:eastAsia="en-ZA"/>
        </w:rPr>
        <w:t>”</w:t>
      </w:r>
      <w:r>
        <w:rPr>
          <w:rFonts w:ascii="Sylfaen" w:eastAsia="Times New Roman" w:hAnsi="Sylfaen"/>
          <w:sz w:val="24"/>
          <w:szCs w:val="24"/>
          <w:lang w:eastAsia="en-ZA"/>
        </w:rPr>
        <w:t xml:space="preserve"> happened to be the group targeted in this particular instance are explained by Edwards and Nuttall thus:</w:t>
      </w:r>
    </w:p>
    <w:p w:rsidR="000E0D8B" w:rsidRPr="000C7314" w:rsidRDefault="000E0D8B" w:rsidP="000C7314">
      <w:pPr>
        <w:suppressAutoHyphens w:val="0"/>
        <w:autoSpaceDE w:val="0"/>
        <w:autoSpaceDN w:val="0"/>
        <w:adjustRightInd w:val="0"/>
        <w:spacing w:after="0" w:line="240" w:lineRule="auto"/>
        <w:jc w:val="both"/>
        <w:rPr>
          <w:rFonts w:ascii="Sylfaen" w:eastAsia="Times New Roman" w:hAnsi="Sylfaen"/>
          <w:sz w:val="24"/>
          <w:szCs w:val="24"/>
          <w:lang w:eastAsia="en-ZA"/>
        </w:rPr>
      </w:pPr>
    </w:p>
    <w:p w:rsidR="002A5972" w:rsidRPr="006571EF" w:rsidRDefault="002A5972" w:rsidP="000E0D8B">
      <w:pPr>
        <w:tabs>
          <w:tab w:val="left" w:pos="9498"/>
        </w:tabs>
        <w:suppressAutoHyphens w:val="0"/>
        <w:autoSpaceDE w:val="0"/>
        <w:autoSpaceDN w:val="0"/>
        <w:adjustRightInd w:val="0"/>
        <w:spacing w:after="0" w:line="240" w:lineRule="auto"/>
        <w:ind w:left="720" w:right="479"/>
        <w:jc w:val="both"/>
        <w:rPr>
          <w:rFonts w:ascii="Sylfaen" w:eastAsia="Times New Roman" w:hAnsi="Sylfaen" w:cs="Calibri"/>
          <w:sz w:val="24"/>
          <w:szCs w:val="24"/>
          <w:lang w:val="en-US" w:eastAsia="en-US"/>
        </w:rPr>
      </w:pPr>
      <w:r w:rsidRPr="006571EF">
        <w:rPr>
          <w:rFonts w:ascii="Sylfaen" w:eastAsia="Times New Roman" w:hAnsi="Sylfaen"/>
          <w:sz w:val="24"/>
          <w:szCs w:val="24"/>
          <w:lang w:eastAsia="en-ZA"/>
        </w:rPr>
        <w:t xml:space="preserve">The potential for populist unity was strongest when directed against external targets. The structural position of Indians, particularly in the spheres of land, housing, and trade, </w:t>
      </w:r>
      <w:r w:rsidRPr="006571EF">
        <w:rPr>
          <w:rFonts w:ascii="Sylfaen" w:eastAsia="Times New Roman" w:hAnsi="Sylfaen"/>
          <w:sz w:val="24"/>
          <w:szCs w:val="24"/>
          <w:lang w:eastAsia="en-ZA"/>
        </w:rPr>
        <w:lastRenderedPageBreak/>
        <w:t>provided a consistently fertile and unifying negative focus in African politics. When directed against the state, this politics was far more ambiguous and led to considerable disunity amongst the proletariat</w:t>
      </w:r>
      <w:r>
        <w:rPr>
          <w:rFonts w:ascii="Sylfaen" w:eastAsia="Times New Roman" w:hAnsi="Sylfaen"/>
          <w:sz w:val="24"/>
          <w:szCs w:val="24"/>
          <w:lang w:eastAsia="en-ZA"/>
        </w:rPr>
        <w:t>…</w:t>
      </w:r>
    </w:p>
    <w:p w:rsidR="000C7314" w:rsidRPr="000C7314" w:rsidRDefault="000C7314"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p>
    <w:p w:rsidR="00A143BF" w:rsidRPr="0025203B" w:rsidRDefault="004E3EED" w:rsidP="0025203B">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Analagous explanations could be forwarded regarding the targeting of black foreigners.</w:t>
      </w:r>
      <w:r w:rsidR="00C13A26">
        <w:rPr>
          <w:rFonts w:ascii="Sylfaen" w:eastAsia="Times New Roman" w:hAnsi="Sylfaen" w:cs="Calibri"/>
          <w:sz w:val="24"/>
          <w:szCs w:val="24"/>
          <w:lang w:val="en-US" w:eastAsia="en-US"/>
        </w:rPr>
        <w:t>This is because every structure of the state is created todisplace direct aggression by directing displaced aggression towards folk-devils. For example, i</w:t>
      </w:r>
      <w:r w:rsidR="0025203B">
        <w:rPr>
          <w:rFonts w:ascii="Sylfaen" w:eastAsia="Times New Roman" w:hAnsi="Sylfaen" w:cs="Calibri"/>
          <w:sz w:val="24"/>
          <w:szCs w:val="24"/>
          <w:lang w:val="en-US" w:eastAsia="en-US"/>
        </w:rPr>
        <w:t xml:space="preserve">n his study </w:t>
      </w:r>
      <w:r w:rsidR="0025203B">
        <w:rPr>
          <w:rFonts w:ascii="Sylfaen" w:eastAsia="Times New Roman" w:hAnsi="Sylfaen" w:cs="Calibri"/>
          <w:i/>
          <w:sz w:val="24"/>
          <w:szCs w:val="24"/>
          <w:lang w:val="en-US" w:eastAsia="en-US"/>
        </w:rPr>
        <w:t xml:space="preserve">Targeting Foreigners, </w:t>
      </w:r>
      <w:r w:rsidR="0025203B" w:rsidRPr="0025203B">
        <w:rPr>
          <w:rFonts w:ascii="Sylfaen" w:eastAsia="Times New Roman" w:hAnsi="Sylfaen" w:cs="Calibri"/>
          <w:sz w:val="24"/>
          <w:szCs w:val="24"/>
          <w:lang w:val="en-US" w:eastAsia="en-US"/>
        </w:rPr>
        <w:t>Themba Masuku</w:t>
      </w:r>
      <w:r w:rsidR="0025203B">
        <w:rPr>
          <w:rFonts w:ascii="Sylfaen" w:eastAsia="Times New Roman" w:hAnsi="Sylfaen" w:cs="Calibri"/>
          <w:sz w:val="24"/>
          <w:szCs w:val="24"/>
          <w:lang w:val="en-US" w:eastAsia="en-US"/>
        </w:rPr>
        <w:t xml:space="preserve"> surveyed the attitudes of law enforcement members.</w:t>
      </w:r>
    </w:p>
    <w:p w:rsidR="00A143BF" w:rsidRPr="006571EF" w:rsidRDefault="00A143BF"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p>
    <w:p w:rsidR="00A143BF" w:rsidRPr="006571EF" w:rsidRDefault="00A143BF" w:rsidP="0025203B">
      <w:pPr>
        <w:suppressAutoHyphens w:val="0"/>
        <w:autoSpaceDE w:val="0"/>
        <w:autoSpaceDN w:val="0"/>
        <w:adjustRightInd w:val="0"/>
        <w:spacing w:after="0" w:line="240" w:lineRule="auto"/>
        <w:ind w:left="426" w:right="479"/>
        <w:jc w:val="both"/>
        <w:rPr>
          <w:rFonts w:ascii="Sylfaen" w:eastAsia="Times New Roman" w:hAnsi="Sylfaen" w:cs="Calibri"/>
          <w:sz w:val="24"/>
          <w:szCs w:val="24"/>
          <w:lang w:val="en-US" w:eastAsia="en-US"/>
        </w:rPr>
      </w:pPr>
      <w:r w:rsidRPr="006571EF">
        <w:rPr>
          <w:rFonts w:ascii="Sylfaen" w:eastAsia="Times New Roman" w:hAnsi="Sylfaen" w:cs="Calibri"/>
          <w:sz w:val="24"/>
          <w:szCs w:val="24"/>
          <w:lang w:val="en-US" w:eastAsia="en-US"/>
        </w:rPr>
        <w:t>The survey asked police officials whether they thought that most illegal immigrants commit crime</w:t>
      </w:r>
      <w:r w:rsidR="0025203B">
        <w:rPr>
          <w:rFonts w:ascii="Sylfaen" w:eastAsia="Times New Roman" w:hAnsi="Sylfaen" w:cs="Calibri"/>
          <w:sz w:val="24"/>
          <w:szCs w:val="24"/>
          <w:lang w:val="en-US" w:eastAsia="en-US"/>
        </w:rPr>
        <w:t>…</w:t>
      </w:r>
      <w:r w:rsidRPr="006571EF">
        <w:rPr>
          <w:rFonts w:ascii="Sylfaen" w:eastAsia="Times New Roman" w:hAnsi="Sylfaen" w:cs="Calibri"/>
          <w:sz w:val="24"/>
          <w:szCs w:val="24"/>
          <w:lang w:val="en-US" w:eastAsia="en-US"/>
        </w:rPr>
        <w:t xml:space="preserve"> the vast majority (87%) of SAPS members do think this is the case. […] Despite an overwhelming perception that undocumented immigrants are involved in crime, no statistical evidence is available to substantiate these claims.</w:t>
      </w:r>
      <w:r w:rsidR="0025203B">
        <w:rPr>
          <w:rStyle w:val="FootnoteReference"/>
          <w:rFonts w:ascii="Sylfaen" w:eastAsia="Times New Roman" w:hAnsi="Sylfaen" w:cs="Calibri"/>
          <w:sz w:val="24"/>
          <w:szCs w:val="24"/>
          <w:lang w:val="en-US" w:eastAsia="en-US"/>
        </w:rPr>
        <w:footnoteReference w:id="15"/>
      </w:r>
    </w:p>
    <w:p w:rsidR="00A143BF" w:rsidRDefault="00A143BF"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p>
    <w:p w:rsidR="00060093" w:rsidRPr="00284414" w:rsidRDefault="00C13A26"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 xml:space="preserve">The question of whether police hold these views because </w:t>
      </w:r>
      <w:r w:rsidR="00060093" w:rsidRPr="00284414">
        <w:rPr>
          <w:rFonts w:ascii="Sylfaen" w:eastAsia="Times New Roman" w:hAnsi="Sylfaen" w:cs="Calibri"/>
          <w:sz w:val="24"/>
          <w:szCs w:val="24"/>
          <w:lang w:val="en-US" w:eastAsia="en-US"/>
        </w:rPr>
        <w:t>of the general public opinio</w:t>
      </w:r>
      <w:r w:rsidR="00D97B08" w:rsidRPr="00284414">
        <w:rPr>
          <w:rFonts w:ascii="Sylfaen" w:eastAsia="Times New Roman" w:hAnsi="Sylfaen" w:cs="Calibri"/>
          <w:sz w:val="24"/>
          <w:szCs w:val="24"/>
          <w:lang w:val="en-US" w:eastAsia="en-US"/>
        </w:rPr>
        <w:t xml:space="preserve">n or vice versa is </w:t>
      </w:r>
    </w:p>
    <w:p w:rsidR="00C13A26" w:rsidRPr="00284414" w:rsidRDefault="00B3283D"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 xml:space="preserve">resolved if we accept the thesis that the spectacle of </w:t>
      </w:r>
      <w:r w:rsidR="000F0C05">
        <w:rPr>
          <w:rFonts w:ascii="Sylfaen" w:eastAsia="Times New Roman" w:hAnsi="Sylfaen" w:cs="Calibri"/>
          <w:sz w:val="24"/>
          <w:szCs w:val="24"/>
          <w:lang w:val="en-US" w:eastAsia="en-US"/>
        </w:rPr>
        <w:t>moral-</w:t>
      </w:r>
      <w:r>
        <w:rPr>
          <w:rFonts w:ascii="Sylfaen" w:eastAsia="Times New Roman" w:hAnsi="Sylfaen" w:cs="Calibri"/>
          <w:sz w:val="24"/>
          <w:szCs w:val="24"/>
          <w:lang w:val="en-US" w:eastAsia="en-US"/>
        </w:rPr>
        <w:t>panicis both “</w:t>
      </w:r>
      <w:r>
        <w:rPr>
          <w:rFonts w:ascii="Sylfaen" w:eastAsia="Times New Roman" w:hAnsi="Sylfaen" w:cs="Calibri"/>
          <w:i/>
          <w:sz w:val="24"/>
          <w:szCs w:val="24"/>
          <w:lang w:val="en-US" w:eastAsia="en-US"/>
        </w:rPr>
        <w:t>the result and the project</w:t>
      </w:r>
      <w:r>
        <w:rPr>
          <w:rFonts w:ascii="Sylfaen" w:eastAsia="Times New Roman" w:hAnsi="Sylfaen" w:cs="Calibri"/>
          <w:sz w:val="24"/>
          <w:szCs w:val="24"/>
          <w:lang w:val="en-US" w:eastAsia="en-US"/>
        </w:rPr>
        <w:t xml:space="preserve"> of the dominant system of production.” Similarly it is easy to see how the following news dispatch serves to </w:t>
      </w:r>
      <w:r w:rsidRPr="00284414">
        <w:rPr>
          <w:rFonts w:ascii="Sylfaen" w:eastAsia="Times New Roman" w:hAnsi="Sylfaen" w:cs="Calibri"/>
          <w:sz w:val="24"/>
          <w:szCs w:val="24"/>
          <w:lang w:val="en-US" w:eastAsia="en-US"/>
        </w:rPr>
        <w:t xml:space="preserve">direct aggression towards Zimbabweans rather than on a system that’s reduced millions of South Africans to state </w:t>
      </w:r>
      <w:r w:rsidR="004D2349" w:rsidRPr="00284414">
        <w:rPr>
          <w:rFonts w:ascii="Sylfaen" w:eastAsia="Times New Roman" w:hAnsi="Sylfaen" w:cs="Calibri"/>
          <w:sz w:val="24"/>
          <w:szCs w:val="24"/>
          <w:lang w:val="en-US" w:eastAsia="en-US"/>
        </w:rPr>
        <w:t>dependants</w:t>
      </w:r>
      <w:r w:rsidR="00D97B08" w:rsidRPr="00284414">
        <w:rPr>
          <w:rFonts w:ascii="Sylfaen" w:eastAsia="Times New Roman" w:hAnsi="Sylfaen" w:cs="Calibri"/>
          <w:sz w:val="24"/>
          <w:szCs w:val="24"/>
          <w:lang w:val="en-US" w:eastAsia="en-US"/>
        </w:rPr>
        <w:t>:</w:t>
      </w:r>
    </w:p>
    <w:p w:rsidR="00C13A26" w:rsidRPr="00284414" w:rsidRDefault="00C13A26"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p>
    <w:p w:rsidR="00A143BF" w:rsidRPr="00284414" w:rsidRDefault="0038722B" w:rsidP="0038722B">
      <w:pPr>
        <w:suppressAutoHyphens w:val="0"/>
        <w:autoSpaceDE w:val="0"/>
        <w:autoSpaceDN w:val="0"/>
        <w:adjustRightInd w:val="0"/>
        <w:spacing w:after="0" w:line="240" w:lineRule="auto"/>
        <w:ind w:left="426" w:right="479"/>
        <w:jc w:val="both"/>
        <w:rPr>
          <w:rFonts w:ascii="Sylfaen" w:eastAsia="Times New Roman" w:hAnsi="Sylfaen" w:cs="Calibri"/>
          <w:sz w:val="24"/>
          <w:szCs w:val="24"/>
          <w:lang w:val="en-US" w:eastAsia="en-US"/>
        </w:rPr>
      </w:pPr>
      <w:r w:rsidRPr="00284414">
        <w:rPr>
          <w:rFonts w:ascii="Sylfaen" w:eastAsia="Times New Roman" w:hAnsi="Sylfaen" w:cs="Calibri"/>
          <w:sz w:val="24"/>
          <w:szCs w:val="24"/>
          <w:lang w:val="en-US" w:eastAsia="en-US"/>
        </w:rPr>
        <w:t>“</w:t>
      </w:r>
      <w:r w:rsidR="00A143BF" w:rsidRPr="00284414">
        <w:rPr>
          <w:rFonts w:ascii="Sylfaen" w:eastAsia="Times New Roman" w:hAnsi="Sylfaen" w:cs="Calibri"/>
          <w:sz w:val="24"/>
          <w:szCs w:val="24"/>
          <w:lang w:val="en-US" w:eastAsia="en-US"/>
        </w:rPr>
        <w:t>Thousands of foreigners from neighbouring states are enjoying the benefits of South Africa's welfare and pension systems, MPs heard on Tuesday.</w:t>
      </w:r>
      <w:r w:rsidRPr="00284414">
        <w:rPr>
          <w:rFonts w:ascii="Sylfaen" w:eastAsia="Times New Roman" w:hAnsi="Sylfaen" w:cs="Calibri"/>
          <w:sz w:val="24"/>
          <w:szCs w:val="24"/>
          <w:lang w:val="en-US" w:eastAsia="en-US"/>
        </w:rPr>
        <w:t xml:space="preserve">” </w:t>
      </w:r>
      <w:r w:rsidR="00A143BF" w:rsidRPr="00284414">
        <w:rPr>
          <w:rFonts w:ascii="Sylfaen" w:eastAsia="Times New Roman" w:hAnsi="Sylfaen" w:cs="Calibri"/>
          <w:sz w:val="24"/>
          <w:szCs w:val="24"/>
          <w:lang w:val="en-US" w:eastAsia="en-US"/>
        </w:rPr>
        <w:t>Immigration services deputy director general Jackson McKay told a joint sitting of Parliament. "Some of these Zimbabweans are known as John Smith in South Africa, and John Ngcube in Zimbabwe. And indeed, they live two lives. They have assets, they have bank [accounts], they have everything in Zimbabwe; and they have another identity in South Africa," McKay said.Asked after the briefing for figures, McKay said these were not immediately available.</w:t>
      </w:r>
      <w:r w:rsidR="004D2349" w:rsidRPr="00284414">
        <w:rPr>
          <w:rFonts w:ascii="Sylfaen" w:eastAsia="Times New Roman" w:hAnsi="Sylfaen" w:cs="Calibri"/>
          <w:sz w:val="24"/>
          <w:szCs w:val="24"/>
          <w:lang w:val="en-US" w:eastAsia="en-US"/>
        </w:rPr>
        <w:t>’</w:t>
      </w:r>
      <w:r w:rsidR="004D2349" w:rsidRPr="00284414">
        <w:rPr>
          <w:rStyle w:val="FootnoteReference"/>
          <w:rFonts w:ascii="Sylfaen" w:eastAsia="Times New Roman" w:hAnsi="Sylfaen" w:cs="Calibri"/>
          <w:sz w:val="24"/>
          <w:szCs w:val="24"/>
          <w:lang w:val="en-US" w:eastAsia="en-US"/>
        </w:rPr>
        <w:footnoteReference w:id="16"/>
      </w:r>
    </w:p>
    <w:p w:rsidR="00A143BF" w:rsidRPr="00284414" w:rsidRDefault="00A143BF" w:rsidP="00A143BF">
      <w:pPr>
        <w:suppressAutoHyphens w:val="0"/>
        <w:autoSpaceDE w:val="0"/>
        <w:autoSpaceDN w:val="0"/>
        <w:adjustRightInd w:val="0"/>
        <w:spacing w:after="0" w:line="240" w:lineRule="auto"/>
        <w:jc w:val="both"/>
        <w:rPr>
          <w:rFonts w:ascii="Sylfaen" w:eastAsia="Times New Roman" w:hAnsi="Sylfaen" w:cs="Calibri"/>
          <w:sz w:val="24"/>
          <w:szCs w:val="24"/>
          <w:lang w:val="en-US" w:eastAsia="en-US"/>
        </w:rPr>
      </w:pPr>
    </w:p>
    <w:p w:rsidR="00DF78EB" w:rsidRDefault="00DF78EB" w:rsidP="004D2349">
      <w:pPr>
        <w:suppressAutoHyphens w:val="0"/>
        <w:autoSpaceDE w:val="0"/>
        <w:autoSpaceDN w:val="0"/>
        <w:adjustRightInd w:val="0"/>
        <w:spacing w:after="0" w:line="240" w:lineRule="auto"/>
        <w:jc w:val="both"/>
        <w:rPr>
          <w:rFonts w:ascii="Sylfaen" w:hAnsi="Sylfaen" w:cs="Calibri"/>
          <w:sz w:val="24"/>
          <w:szCs w:val="24"/>
        </w:rPr>
      </w:pPr>
      <w:r>
        <w:rPr>
          <w:rFonts w:ascii="Sylfaen" w:hAnsi="Sylfaen" w:cs="Calibri"/>
          <w:sz w:val="24"/>
          <w:szCs w:val="24"/>
        </w:rPr>
        <w:t xml:space="preserve">The case of Cato Manor seems to confirm the answer Michael Neocosmos supplies for his own question regarding the case of the 2008 pogroms: </w:t>
      </w:r>
    </w:p>
    <w:p w:rsidR="00DF78EB" w:rsidRPr="006571EF" w:rsidRDefault="00DF78EB" w:rsidP="004D2349">
      <w:pPr>
        <w:suppressAutoHyphens w:val="0"/>
        <w:autoSpaceDE w:val="0"/>
        <w:autoSpaceDN w:val="0"/>
        <w:adjustRightInd w:val="0"/>
        <w:spacing w:after="0" w:line="240" w:lineRule="auto"/>
        <w:jc w:val="both"/>
        <w:rPr>
          <w:rFonts w:ascii="Sylfaen" w:hAnsi="Sylfaen" w:cs="Calibri"/>
          <w:sz w:val="24"/>
          <w:szCs w:val="24"/>
        </w:rPr>
      </w:pPr>
    </w:p>
    <w:p w:rsidR="008D3CDC" w:rsidRPr="008D3CDC" w:rsidRDefault="00DF78EB" w:rsidP="008D3CDC">
      <w:pPr>
        <w:ind w:left="426" w:right="479"/>
        <w:jc w:val="both"/>
        <w:rPr>
          <w:rFonts w:ascii="Sylfaen" w:eastAsia="Times New Roman" w:hAnsi="Sylfaen" w:cs="Calibri"/>
          <w:sz w:val="24"/>
          <w:szCs w:val="24"/>
          <w:lang w:eastAsia="en-US"/>
        </w:rPr>
      </w:pPr>
      <w:r>
        <w:rPr>
          <w:rFonts w:ascii="Sylfaen" w:eastAsia="Times New Roman" w:hAnsi="Sylfaen" w:cs="Calibri"/>
          <w:sz w:val="24"/>
          <w:szCs w:val="24"/>
          <w:lang w:val="en-US" w:eastAsia="en-US"/>
        </w:rPr>
        <w:t>“</w:t>
      </w:r>
      <w:r w:rsidR="004D2349" w:rsidRPr="006571EF">
        <w:rPr>
          <w:rFonts w:ascii="Sylfaen" w:eastAsia="Times New Roman" w:hAnsi="Sylfaen" w:cs="Calibri"/>
          <w:sz w:val="24"/>
          <w:szCs w:val="24"/>
          <w:lang w:val="en-US" w:eastAsia="en-US"/>
        </w:rPr>
        <w:t>Why, we may ask, if people feel economically deprived should they scapegoat [</w:t>
      </w:r>
      <w:r w:rsidR="004D2349">
        <w:rPr>
          <w:rFonts w:ascii="Sylfaen" w:eastAsia="Times New Roman" w:hAnsi="Sylfaen" w:cs="Calibri"/>
          <w:sz w:val="24"/>
          <w:szCs w:val="24"/>
          <w:lang w:val="en-US" w:eastAsia="en-US"/>
        </w:rPr>
        <w:t>black</w:t>
      </w:r>
      <w:r w:rsidR="004D2349" w:rsidRPr="006571EF">
        <w:rPr>
          <w:rFonts w:ascii="Sylfaen" w:eastAsia="Times New Roman" w:hAnsi="Sylfaen" w:cs="Calibri"/>
          <w:sz w:val="24"/>
          <w:szCs w:val="24"/>
          <w:lang w:val="en-US" w:eastAsia="en-US"/>
        </w:rPr>
        <w:t>] foreigners? Surely this must have something to do with both the political weakness of [</w:t>
      </w:r>
      <w:r>
        <w:rPr>
          <w:rFonts w:ascii="Sylfaen" w:eastAsia="Times New Roman" w:hAnsi="Sylfaen" w:cs="Calibri"/>
          <w:sz w:val="24"/>
          <w:szCs w:val="24"/>
          <w:lang w:val="en-US" w:eastAsia="en-US"/>
        </w:rPr>
        <w:t>blac</w:t>
      </w:r>
      <w:r w:rsidR="004D2349">
        <w:rPr>
          <w:rFonts w:ascii="Sylfaen" w:eastAsia="Times New Roman" w:hAnsi="Sylfaen" w:cs="Calibri"/>
          <w:sz w:val="24"/>
          <w:szCs w:val="24"/>
          <w:lang w:val="en-US" w:eastAsia="en-US"/>
        </w:rPr>
        <w:t>k</w:t>
      </w:r>
      <w:r w:rsidR="004D2349" w:rsidRPr="006571EF">
        <w:rPr>
          <w:rFonts w:ascii="Sylfaen" w:eastAsia="Times New Roman" w:hAnsi="Sylfaen" w:cs="Calibri"/>
          <w:sz w:val="24"/>
          <w:szCs w:val="24"/>
          <w:lang w:val="en-US" w:eastAsia="en-US"/>
        </w:rPr>
        <w:t>] foreigners and with the failure to blame others such as whites, the bourgeoisie, politicians or even capital (domestic or foreign).”</w:t>
      </w:r>
      <w:r w:rsidR="008D3CDC" w:rsidRPr="008D3CDC">
        <w:rPr>
          <w:rFonts w:ascii="Sylfaen" w:eastAsia="Times New Roman" w:hAnsi="Sylfaen" w:cs="Calibri"/>
          <w:sz w:val="24"/>
          <w:szCs w:val="24"/>
          <w:vertAlign w:val="superscript"/>
          <w:lang w:val="en-US" w:eastAsia="en-US"/>
        </w:rPr>
        <w:footnoteReference w:id="17"/>
      </w:r>
    </w:p>
    <w:p w:rsidR="00DF78EB" w:rsidRPr="00284414" w:rsidRDefault="00DF78EB" w:rsidP="00AB4311">
      <w:pPr>
        <w:ind w:right="54"/>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lastRenderedPageBreak/>
        <w:t xml:space="preserve">That is to say, they both seem to be instances of state directed displaced aggression. </w:t>
      </w:r>
      <w:r w:rsidR="008D3CDC">
        <w:rPr>
          <w:rFonts w:ascii="Sylfaen" w:eastAsia="Times New Roman" w:hAnsi="Sylfaen" w:cs="Calibri"/>
          <w:sz w:val="24"/>
          <w:szCs w:val="24"/>
          <w:lang w:val="en-US" w:eastAsia="en-US"/>
        </w:rPr>
        <w:t xml:space="preserve">When a member of the </w:t>
      </w:r>
      <w:r w:rsidR="008D3CDC" w:rsidRPr="008D3CDC">
        <w:rPr>
          <w:rFonts w:ascii="Sylfaen" w:eastAsia="Times New Roman" w:hAnsi="Sylfaen" w:cs="Calibri"/>
          <w:sz w:val="24"/>
          <w:szCs w:val="24"/>
          <w:lang w:eastAsia="en-US"/>
        </w:rPr>
        <w:t xml:space="preserve">National African Federated Chamber of Commerce </w:t>
      </w:r>
      <w:r w:rsidR="008D3CDC">
        <w:rPr>
          <w:rFonts w:ascii="Sylfaen" w:eastAsia="Times New Roman" w:hAnsi="Sylfaen" w:cs="Calibri"/>
          <w:sz w:val="24"/>
          <w:szCs w:val="24"/>
          <w:lang w:eastAsia="en-US"/>
        </w:rPr>
        <w:t xml:space="preserve">justified sending threats to Somali businesses in October 2008, they bitterly complained that </w:t>
      </w:r>
      <w:r w:rsidR="008D3CDC" w:rsidRPr="00284414">
        <w:rPr>
          <w:rFonts w:ascii="Sylfaen" w:eastAsia="Times New Roman" w:hAnsi="Sylfaen" w:cs="Times-Roman"/>
          <w:sz w:val="24"/>
          <w:szCs w:val="24"/>
          <w:lang w:eastAsia="en-ZA"/>
        </w:rPr>
        <w:t>“We are dying here, sister. Our children are hungry… D</w:t>
      </w:r>
      <w:r w:rsidRPr="00284414">
        <w:rPr>
          <w:rFonts w:ascii="Sylfaen" w:eastAsia="Times New Roman" w:hAnsi="Sylfaen" w:cs="Times-Roman"/>
          <w:sz w:val="24"/>
          <w:szCs w:val="24"/>
          <w:lang w:eastAsia="en-ZA"/>
        </w:rPr>
        <w:t xml:space="preserve">uring the day Shoprite take our business and during </w:t>
      </w:r>
      <w:r w:rsidR="008D3CDC" w:rsidRPr="00284414">
        <w:rPr>
          <w:rFonts w:ascii="Sylfaen" w:eastAsia="Times New Roman" w:hAnsi="Sylfaen" w:cs="Times-Roman"/>
          <w:sz w:val="24"/>
          <w:szCs w:val="24"/>
          <w:lang w:eastAsia="en-ZA"/>
        </w:rPr>
        <w:t>the night, it’s the foreigners.”</w:t>
      </w:r>
      <w:r w:rsidRPr="00284414">
        <w:rPr>
          <w:rFonts w:ascii="Sylfaen" w:eastAsia="Times New Roman" w:hAnsi="Sylfaen" w:cs="Times-Roman"/>
          <w:sz w:val="24"/>
          <w:szCs w:val="24"/>
          <w:lang w:eastAsia="en-ZA"/>
        </w:rPr>
        <w:t xml:space="preserve"> Yet to protest at such perceived injustice, the group chose to threaten Somali business people while doing nothing to address competition from Shoprite.</w:t>
      </w:r>
      <w:r w:rsidR="0038722B" w:rsidRPr="00284414">
        <w:rPr>
          <w:rFonts w:ascii="Sylfaen" w:eastAsia="Times New Roman" w:hAnsi="Sylfaen" w:cs="Times-Roman"/>
          <w:sz w:val="24"/>
          <w:szCs w:val="24"/>
          <w:lang w:eastAsia="en-ZA"/>
        </w:rPr>
        <w:t>”</w:t>
      </w:r>
      <w:r w:rsidRPr="00284414">
        <w:rPr>
          <w:rStyle w:val="FootnoteReference"/>
          <w:rFonts w:ascii="Sylfaen" w:eastAsia="Times New Roman" w:hAnsi="Sylfaen" w:cs="Calibri"/>
          <w:sz w:val="24"/>
          <w:szCs w:val="24"/>
          <w:lang w:val="en-US" w:eastAsia="en-US"/>
        </w:rPr>
        <w:footnoteReference w:id="18"/>
      </w:r>
    </w:p>
    <w:p w:rsidR="00AB4311" w:rsidRDefault="00293C90" w:rsidP="00293C90">
      <w:pPr>
        <w:suppressAutoHyphens w:val="0"/>
        <w:autoSpaceDE w:val="0"/>
        <w:autoSpaceDN w:val="0"/>
        <w:adjustRightInd w:val="0"/>
        <w:spacing w:after="0" w:line="240" w:lineRule="auto"/>
        <w:jc w:val="both"/>
        <w:rPr>
          <w:rFonts w:ascii="Sylfaen" w:eastAsia="Times New Roman" w:hAnsi="Sylfaen"/>
          <w:sz w:val="24"/>
          <w:szCs w:val="24"/>
          <w:lang w:eastAsia="en-ZA"/>
        </w:rPr>
      </w:pPr>
      <w:r>
        <w:rPr>
          <w:rFonts w:ascii="Sylfaen" w:eastAsia="Times New Roman" w:hAnsi="Sylfaen"/>
          <w:sz w:val="24"/>
          <w:szCs w:val="24"/>
          <w:lang w:eastAsia="en-ZA"/>
        </w:rPr>
        <w:t xml:space="preserve">Thus, as much as the dominant mode of production undoubtedly determines both the motives and the choices available to participants of a situation, economic causes alone are not enough to provide understanding </w:t>
      </w:r>
      <w:r w:rsidRPr="00293C90">
        <w:rPr>
          <w:rFonts w:ascii="Sylfaen" w:eastAsia="Times New Roman" w:hAnsi="Sylfaen"/>
          <w:sz w:val="24"/>
          <w:szCs w:val="24"/>
          <w:lang w:eastAsia="en-ZA"/>
        </w:rPr>
        <w:t xml:space="preserve">of </w:t>
      </w:r>
      <w:r>
        <w:rPr>
          <w:rFonts w:ascii="Sylfaen" w:eastAsia="Times New Roman" w:hAnsi="Sylfaen"/>
          <w:sz w:val="24"/>
          <w:szCs w:val="24"/>
          <w:lang w:eastAsia="en-ZA"/>
        </w:rPr>
        <w:t xml:space="preserve">that situation. To dismiss all else, as </w:t>
      </w:r>
      <w:r w:rsidRPr="00293C90">
        <w:rPr>
          <w:rFonts w:ascii="Sylfaen" w:eastAsia="Times New Roman" w:hAnsi="Sylfaen"/>
          <w:sz w:val="24"/>
          <w:szCs w:val="24"/>
          <w:lang w:eastAsia="en-ZA"/>
        </w:rPr>
        <w:t xml:space="preserve">the </w:t>
      </w:r>
      <w:r>
        <w:rPr>
          <w:rFonts w:ascii="Sylfaen" w:eastAsia="Times New Roman" w:hAnsi="Sylfaen"/>
          <w:sz w:val="24"/>
          <w:szCs w:val="24"/>
          <w:lang w:eastAsia="en-ZA"/>
        </w:rPr>
        <w:t xml:space="preserve">director of the </w:t>
      </w:r>
      <w:r w:rsidRPr="00293C90">
        <w:rPr>
          <w:rFonts w:ascii="Sylfaen" w:eastAsia="Times New Roman" w:hAnsi="Sylfaen"/>
          <w:sz w:val="24"/>
          <w:szCs w:val="24"/>
          <w:lang w:eastAsia="en-ZA"/>
        </w:rPr>
        <w:t xml:space="preserve">BantuAdministration Department in Durban </w:t>
      </w:r>
      <w:r>
        <w:rPr>
          <w:rFonts w:ascii="Sylfaen" w:eastAsia="Times New Roman" w:hAnsi="Sylfaen"/>
          <w:sz w:val="24"/>
          <w:szCs w:val="24"/>
          <w:lang w:eastAsia="en-ZA"/>
        </w:rPr>
        <w:t xml:space="preserve">did after the </w:t>
      </w:r>
      <w:r w:rsidR="00AB4311">
        <w:rPr>
          <w:rFonts w:ascii="Sylfaen" w:eastAsia="Times New Roman" w:hAnsi="Sylfaen"/>
          <w:sz w:val="24"/>
          <w:szCs w:val="24"/>
          <w:lang w:eastAsia="en-ZA"/>
        </w:rPr>
        <w:t xml:space="preserve">Cato Manor </w:t>
      </w:r>
      <w:r>
        <w:rPr>
          <w:rFonts w:ascii="Sylfaen" w:eastAsia="Times New Roman" w:hAnsi="Sylfaen"/>
          <w:sz w:val="24"/>
          <w:szCs w:val="24"/>
          <w:lang w:eastAsia="en-ZA"/>
        </w:rPr>
        <w:t>“women’s riots” of 1959, is therefore counterproductive</w:t>
      </w:r>
      <w:r w:rsidRPr="00293C90">
        <w:rPr>
          <w:rFonts w:ascii="Sylfaen" w:eastAsia="Times New Roman" w:hAnsi="Sylfaen"/>
          <w:sz w:val="24"/>
          <w:szCs w:val="24"/>
          <w:lang w:eastAsia="en-ZA"/>
        </w:rPr>
        <w:t xml:space="preserve">. </w:t>
      </w:r>
    </w:p>
    <w:p w:rsidR="00AB4311" w:rsidRDefault="00AB4311" w:rsidP="00293C90">
      <w:pPr>
        <w:suppressAutoHyphens w:val="0"/>
        <w:autoSpaceDE w:val="0"/>
        <w:autoSpaceDN w:val="0"/>
        <w:adjustRightInd w:val="0"/>
        <w:spacing w:after="0" w:line="240" w:lineRule="auto"/>
        <w:jc w:val="both"/>
        <w:rPr>
          <w:rFonts w:ascii="Sylfaen" w:eastAsia="Times New Roman" w:hAnsi="Sylfaen"/>
          <w:sz w:val="24"/>
          <w:szCs w:val="24"/>
          <w:lang w:eastAsia="en-ZA"/>
        </w:rPr>
      </w:pPr>
    </w:p>
    <w:p w:rsidR="00AB4311" w:rsidRDefault="00AB4311" w:rsidP="00293C90">
      <w:pPr>
        <w:suppressAutoHyphens w:val="0"/>
        <w:autoSpaceDE w:val="0"/>
        <w:autoSpaceDN w:val="0"/>
        <w:adjustRightInd w:val="0"/>
        <w:spacing w:after="0" w:line="240" w:lineRule="auto"/>
        <w:jc w:val="both"/>
        <w:rPr>
          <w:rFonts w:ascii="Sylfaen" w:eastAsia="Times New Roman" w:hAnsi="Sylfaen"/>
          <w:sz w:val="24"/>
          <w:szCs w:val="24"/>
          <w:lang w:eastAsia="en-ZA"/>
        </w:rPr>
      </w:pPr>
      <w:r>
        <w:rPr>
          <w:rFonts w:ascii="Sylfaen" w:eastAsia="Times New Roman" w:hAnsi="Sylfaen"/>
          <w:sz w:val="24"/>
          <w:szCs w:val="24"/>
          <w:lang w:eastAsia="en-ZA"/>
        </w:rPr>
        <w:t>At that time he said</w:t>
      </w:r>
      <w:r w:rsidR="00D97B08" w:rsidRPr="00D97B08">
        <w:rPr>
          <w:rFonts w:ascii="Sylfaen" w:eastAsia="Times New Roman" w:hAnsi="Sylfaen"/>
          <w:color w:val="FF0000"/>
          <w:sz w:val="24"/>
          <w:szCs w:val="24"/>
          <w:lang w:eastAsia="en-ZA"/>
        </w:rPr>
        <w:t>,</w:t>
      </w:r>
    </w:p>
    <w:p w:rsidR="00AB4311" w:rsidRDefault="00AB4311" w:rsidP="00293C90">
      <w:pPr>
        <w:suppressAutoHyphens w:val="0"/>
        <w:autoSpaceDE w:val="0"/>
        <w:autoSpaceDN w:val="0"/>
        <w:adjustRightInd w:val="0"/>
        <w:spacing w:after="0" w:line="240" w:lineRule="auto"/>
        <w:jc w:val="both"/>
        <w:rPr>
          <w:rFonts w:ascii="Sylfaen" w:eastAsia="Times New Roman" w:hAnsi="Sylfaen"/>
          <w:sz w:val="24"/>
          <w:szCs w:val="24"/>
          <w:lang w:eastAsia="en-ZA"/>
        </w:rPr>
      </w:pPr>
    </w:p>
    <w:p w:rsidR="00AB4311" w:rsidRDefault="00293C90" w:rsidP="00AB4311">
      <w:pPr>
        <w:suppressAutoHyphens w:val="0"/>
        <w:autoSpaceDE w:val="0"/>
        <w:autoSpaceDN w:val="0"/>
        <w:adjustRightInd w:val="0"/>
        <w:spacing w:after="0" w:line="240" w:lineRule="auto"/>
        <w:ind w:left="426" w:right="338"/>
        <w:jc w:val="both"/>
        <w:rPr>
          <w:rFonts w:ascii="Sylfaen" w:eastAsia="Times New Roman" w:hAnsi="Sylfaen"/>
          <w:sz w:val="24"/>
          <w:szCs w:val="24"/>
          <w:lang w:eastAsia="en-ZA"/>
        </w:rPr>
      </w:pPr>
      <w:r w:rsidRPr="00293C90">
        <w:rPr>
          <w:rFonts w:ascii="Sylfaen" w:eastAsia="Times New Roman" w:hAnsi="Sylfaen"/>
          <w:sz w:val="24"/>
          <w:szCs w:val="24"/>
          <w:lang w:eastAsia="en-ZA"/>
        </w:rPr>
        <w:t>"Even the women who started off this tragiccourse did not express their grievances in terms of bare, basicand intrinsic facts. They have talked about Kaffir beer andillicit liquor, transport and housing, shack removals and influxcontrol, the keeping of livestock and the keeping of husbands,gambling dens and shebeens. They have talked about thesesubjects as if they mattered for their own sakes. Only here andthere did the real, naked reason break to the surface... The basic and ultimate reason is aneconomic one.</w:t>
      </w:r>
      <w:r>
        <w:rPr>
          <w:rFonts w:ascii="Sylfaen" w:eastAsia="Times New Roman" w:hAnsi="Sylfaen"/>
          <w:sz w:val="24"/>
          <w:szCs w:val="24"/>
          <w:lang w:eastAsia="en-ZA"/>
        </w:rPr>
        <w:t>”</w:t>
      </w:r>
      <w:r w:rsidR="00AB4311">
        <w:rPr>
          <w:rStyle w:val="FootnoteReference"/>
          <w:rFonts w:ascii="Sylfaen" w:eastAsia="Times New Roman" w:hAnsi="Sylfaen"/>
          <w:sz w:val="24"/>
          <w:szCs w:val="24"/>
          <w:lang w:eastAsia="en-ZA"/>
        </w:rPr>
        <w:footnoteReference w:id="19"/>
      </w:r>
    </w:p>
    <w:p w:rsidR="00293C90" w:rsidRDefault="00293C90" w:rsidP="008D3CDC">
      <w:pPr>
        <w:suppressAutoHyphens w:val="0"/>
        <w:autoSpaceDE w:val="0"/>
        <w:autoSpaceDN w:val="0"/>
        <w:adjustRightInd w:val="0"/>
        <w:spacing w:after="0" w:line="240" w:lineRule="auto"/>
        <w:jc w:val="both"/>
        <w:rPr>
          <w:rFonts w:ascii="Sylfaen" w:eastAsia="Times New Roman" w:hAnsi="Sylfaen"/>
          <w:sz w:val="24"/>
          <w:szCs w:val="24"/>
          <w:lang w:eastAsia="en-ZA"/>
        </w:rPr>
      </w:pPr>
    </w:p>
    <w:p w:rsidR="007003D5" w:rsidRDefault="00AB4311" w:rsidP="008D3CDC">
      <w:pPr>
        <w:suppressAutoHyphens w:val="0"/>
        <w:autoSpaceDE w:val="0"/>
        <w:autoSpaceDN w:val="0"/>
        <w:adjustRightInd w:val="0"/>
        <w:spacing w:after="0" w:line="240" w:lineRule="auto"/>
        <w:jc w:val="both"/>
        <w:rPr>
          <w:rFonts w:ascii="Sylfaen" w:eastAsia="Times New Roman" w:hAnsi="Sylfaen"/>
          <w:sz w:val="24"/>
          <w:szCs w:val="24"/>
          <w:lang w:eastAsia="en-ZA"/>
        </w:rPr>
      </w:pPr>
      <w:r>
        <w:rPr>
          <w:rFonts w:ascii="Sylfaen" w:eastAsia="Times New Roman" w:hAnsi="Sylfaen"/>
          <w:sz w:val="24"/>
          <w:szCs w:val="24"/>
          <w:lang w:eastAsia="en-ZA"/>
        </w:rPr>
        <w:t>But just as the economy was not enough to describe why the beer</w:t>
      </w:r>
      <w:r w:rsidR="007003D5">
        <w:rPr>
          <w:rFonts w:ascii="Sylfaen" w:eastAsia="Times New Roman" w:hAnsi="Sylfaen"/>
          <w:sz w:val="24"/>
          <w:szCs w:val="24"/>
          <w:lang w:eastAsia="en-ZA"/>
        </w:rPr>
        <w:t>-</w:t>
      </w:r>
      <w:r>
        <w:rPr>
          <w:rFonts w:ascii="Sylfaen" w:eastAsia="Times New Roman" w:hAnsi="Sylfaen"/>
          <w:sz w:val="24"/>
          <w:szCs w:val="24"/>
          <w:lang w:eastAsia="en-ZA"/>
        </w:rPr>
        <w:t xml:space="preserve">halls had not been attacked in </w:t>
      </w:r>
      <w:r w:rsidR="007003D5">
        <w:rPr>
          <w:rFonts w:ascii="Sylfaen" w:eastAsia="Times New Roman" w:hAnsi="Sylfaen"/>
          <w:sz w:val="24"/>
          <w:szCs w:val="24"/>
          <w:lang w:eastAsia="en-ZA"/>
        </w:rPr>
        <w:t xml:space="preserve">the “anti-Indian riots” of </w:t>
      </w:r>
      <w:r>
        <w:rPr>
          <w:rFonts w:ascii="Sylfaen" w:eastAsia="Times New Roman" w:hAnsi="Sylfaen"/>
          <w:sz w:val="24"/>
          <w:szCs w:val="24"/>
          <w:lang w:eastAsia="en-ZA"/>
        </w:rPr>
        <w:t>1949</w:t>
      </w:r>
      <w:r w:rsidR="007003D5">
        <w:rPr>
          <w:rFonts w:ascii="Sylfaen" w:eastAsia="Times New Roman" w:hAnsi="Sylfaen"/>
          <w:sz w:val="24"/>
          <w:szCs w:val="24"/>
          <w:lang w:eastAsia="en-ZA"/>
        </w:rPr>
        <w:t>,</w:t>
      </w:r>
      <w:r>
        <w:rPr>
          <w:rFonts w:ascii="Sylfaen" w:eastAsia="Times New Roman" w:hAnsi="Sylfaen"/>
          <w:sz w:val="24"/>
          <w:szCs w:val="24"/>
          <w:lang w:eastAsia="en-ZA"/>
        </w:rPr>
        <w:t xml:space="preserve"> economics alone doesn’t explain why they </w:t>
      </w:r>
      <w:r w:rsidRPr="00AB4311">
        <w:rPr>
          <w:rFonts w:ascii="Sylfaen" w:eastAsia="Times New Roman" w:hAnsi="Sylfaen"/>
          <w:i/>
          <w:sz w:val="24"/>
          <w:szCs w:val="24"/>
          <w:lang w:eastAsia="en-ZA"/>
        </w:rPr>
        <w:t>were</w:t>
      </w:r>
      <w:r>
        <w:rPr>
          <w:rFonts w:ascii="Sylfaen" w:eastAsia="Times New Roman" w:hAnsi="Sylfaen"/>
          <w:sz w:val="24"/>
          <w:szCs w:val="24"/>
          <w:lang w:eastAsia="en-ZA"/>
        </w:rPr>
        <w:t xml:space="preserve"> attacked</w:t>
      </w:r>
      <w:r w:rsidR="007003D5">
        <w:rPr>
          <w:rFonts w:ascii="Sylfaen" w:eastAsia="Times New Roman" w:hAnsi="Sylfaen"/>
          <w:sz w:val="24"/>
          <w:szCs w:val="24"/>
          <w:lang w:eastAsia="en-ZA"/>
        </w:rPr>
        <w:t xml:space="preserve"> in 1959</w:t>
      </w:r>
      <w:r>
        <w:rPr>
          <w:rFonts w:ascii="Sylfaen" w:eastAsia="Times New Roman" w:hAnsi="Sylfaen"/>
          <w:sz w:val="24"/>
          <w:szCs w:val="24"/>
          <w:lang w:eastAsia="en-ZA"/>
        </w:rPr>
        <w:t xml:space="preserve">. </w:t>
      </w:r>
      <w:r w:rsidR="007003D5">
        <w:rPr>
          <w:rFonts w:ascii="Sylfaen" w:eastAsia="Times New Roman" w:hAnsi="Sylfaen"/>
          <w:sz w:val="24"/>
          <w:szCs w:val="24"/>
          <w:lang w:eastAsia="en-ZA"/>
        </w:rPr>
        <w:t>In grappling with this issue in 2008 (why Somali but not Shoprite?), Suren Pillay came to describe the process thus:“</w:t>
      </w:r>
      <w:r w:rsidR="008D3CDC" w:rsidRPr="006571EF">
        <w:rPr>
          <w:rFonts w:ascii="Sylfaen" w:eastAsia="Times New Roman" w:hAnsi="Sylfaen"/>
          <w:sz w:val="24"/>
          <w:szCs w:val="24"/>
          <w:lang w:eastAsia="en-ZA"/>
        </w:rPr>
        <w:t>Caught between the pincers of the Law and the Economy, belonging and survival are transformed into xenophobia and violence</w:t>
      </w:r>
      <w:r w:rsidR="007003D5">
        <w:rPr>
          <w:rFonts w:ascii="Sylfaen" w:eastAsia="Times New Roman" w:hAnsi="Sylfaen"/>
          <w:sz w:val="24"/>
          <w:szCs w:val="24"/>
          <w:lang w:eastAsia="en-ZA"/>
        </w:rPr>
        <w:t>”</w:t>
      </w:r>
      <w:r w:rsidR="008D3CDC">
        <w:rPr>
          <w:rStyle w:val="FootnoteReference"/>
          <w:rFonts w:ascii="Sylfaen" w:eastAsia="Times New Roman" w:hAnsi="Sylfaen"/>
          <w:sz w:val="24"/>
          <w:szCs w:val="24"/>
          <w:lang w:eastAsia="en-ZA"/>
        </w:rPr>
        <w:footnoteReference w:id="20"/>
      </w:r>
      <w:r w:rsidR="007003D5">
        <w:rPr>
          <w:rFonts w:ascii="Sylfaen" w:eastAsia="Times New Roman" w:hAnsi="Sylfaen"/>
          <w:sz w:val="24"/>
          <w:szCs w:val="24"/>
          <w:lang w:eastAsia="en-ZA"/>
        </w:rPr>
        <w:t xml:space="preserve"> – it is the </w:t>
      </w:r>
      <w:r w:rsidR="003C264B">
        <w:rPr>
          <w:rFonts w:ascii="Sylfaen" w:eastAsia="Times New Roman" w:hAnsi="Sylfaen"/>
          <w:sz w:val="24"/>
          <w:szCs w:val="24"/>
          <w:lang w:eastAsia="en-ZA"/>
        </w:rPr>
        <w:t>first of these two pincers, L</w:t>
      </w:r>
      <w:r w:rsidR="007003D5">
        <w:rPr>
          <w:rFonts w:ascii="Sylfaen" w:eastAsia="Times New Roman" w:hAnsi="Sylfaen"/>
          <w:sz w:val="24"/>
          <w:szCs w:val="24"/>
          <w:lang w:eastAsia="en-ZA"/>
        </w:rPr>
        <w:t>aw, that we must now explore.</w:t>
      </w:r>
    </w:p>
    <w:p w:rsidR="007003D5" w:rsidRDefault="007003D5" w:rsidP="008D3CDC">
      <w:pPr>
        <w:suppressAutoHyphens w:val="0"/>
        <w:autoSpaceDE w:val="0"/>
        <w:autoSpaceDN w:val="0"/>
        <w:adjustRightInd w:val="0"/>
        <w:spacing w:after="0" w:line="240" w:lineRule="auto"/>
        <w:jc w:val="both"/>
        <w:rPr>
          <w:rFonts w:ascii="Sylfaen" w:eastAsia="Times New Roman" w:hAnsi="Sylfaen"/>
          <w:sz w:val="24"/>
          <w:szCs w:val="24"/>
          <w:lang w:eastAsia="en-ZA"/>
        </w:rPr>
      </w:pPr>
    </w:p>
    <w:p w:rsidR="00F618F2" w:rsidRDefault="007003D5" w:rsidP="00F618F2">
      <w:pPr>
        <w:jc w:val="both"/>
        <w:rPr>
          <w:rFonts w:ascii="Sylfaen" w:hAnsi="Sylfaen" w:cs="Calibri"/>
          <w:sz w:val="24"/>
          <w:szCs w:val="24"/>
        </w:rPr>
      </w:pPr>
      <w:r w:rsidRPr="006571EF">
        <w:rPr>
          <w:rFonts w:ascii="Sylfaen" w:hAnsi="Sylfaen" w:cs="Calibri"/>
          <w:sz w:val="24"/>
          <w:szCs w:val="24"/>
        </w:rPr>
        <w:t xml:space="preserve">As the </w:t>
      </w:r>
      <w:r>
        <w:rPr>
          <w:rFonts w:ascii="Sylfaen" w:hAnsi="Sylfaen" w:cs="Calibri"/>
          <w:sz w:val="24"/>
          <w:szCs w:val="24"/>
        </w:rPr>
        <w:t xml:space="preserve">present </w:t>
      </w:r>
      <w:r w:rsidRPr="006571EF">
        <w:rPr>
          <w:rFonts w:ascii="Sylfaen" w:hAnsi="Sylfaen" w:cs="Calibri"/>
          <w:sz w:val="24"/>
          <w:szCs w:val="24"/>
        </w:rPr>
        <w:t xml:space="preserve">survey highlighted, most </w:t>
      </w:r>
      <w:r>
        <w:rPr>
          <w:rFonts w:ascii="Sylfaen" w:hAnsi="Sylfaen" w:cs="Calibri"/>
          <w:sz w:val="24"/>
          <w:szCs w:val="24"/>
        </w:rPr>
        <w:t>respondents</w:t>
      </w:r>
      <w:r w:rsidRPr="006571EF">
        <w:rPr>
          <w:rFonts w:ascii="Sylfaen" w:hAnsi="Sylfaen" w:cs="Calibri"/>
          <w:sz w:val="24"/>
          <w:szCs w:val="24"/>
        </w:rPr>
        <w:t xml:space="preserve"> perceived the state as being ineffective in restricting immigration, and many b</w:t>
      </w:r>
      <w:r>
        <w:rPr>
          <w:rFonts w:ascii="Sylfaen" w:hAnsi="Sylfaen" w:cs="Calibri"/>
          <w:sz w:val="24"/>
          <w:szCs w:val="24"/>
        </w:rPr>
        <w:t>elieve that this frustration could</w:t>
      </w:r>
      <w:r w:rsidRPr="006571EF">
        <w:rPr>
          <w:rFonts w:ascii="Sylfaen" w:hAnsi="Sylfaen" w:cs="Calibri"/>
          <w:sz w:val="24"/>
          <w:szCs w:val="24"/>
        </w:rPr>
        <w:t xml:space="preserve"> lead to violence (see </w:t>
      </w:r>
      <w:r>
        <w:rPr>
          <w:rFonts w:ascii="Sylfaen" w:hAnsi="Sylfaen" w:cs="Calibri"/>
          <w:sz w:val="24"/>
          <w:szCs w:val="24"/>
        </w:rPr>
        <w:t>Q</w:t>
      </w:r>
      <w:r w:rsidRPr="006571EF">
        <w:rPr>
          <w:rFonts w:ascii="Sylfaen" w:hAnsi="Sylfaen" w:cs="Calibri"/>
          <w:sz w:val="24"/>
          <w:szCs w:val="24"/>
        </w:rPr>
        <w:t>uestion 5</w:t>
      </w:r>
      <w:r>
        <w:rPr>
          <w:rFonts w:ascii="Sylfaen" w:hAnsi="Sylfaen" w:cs="Calibri"/>
          <w:sz w:val="24"/>
          <w:szCs w:val="24"/>
        </w:rPr>
        <w:t xml:space="preserve"> in Appendix A</w:t>
      </w:r>
      <w:r w:rsidRPr="006571EF">
        <w:rPr>
          <w:rFonts w:ascii="Sylfaen" w:hAnsi="Sylfaen" w:cs="Calibri"/>
          <w:sz w:val="24"/>
          <w:szCs w:val="24"/>
        </w:rPr>
        <w:t>)</w:t>
      </w:r>
      <w:r w:rsidR="00D97B08" w:rsidRPr="00D97B08">
        <w:rPr>
          <w:rFonts w:ascii="Sylfaen" w:hAnsi="Sylfaen" w:cs="Calibri"/>
          <w:color w:val="FF0000"/>
          <w:sz w:val="24"/>
          <w:szCs w:val="24"/>
        </w:rPr>
        <w:t>.</w:t>
      </w:r>
      <w:r w:rsidR="00F618F2">
        <w:rPr>
          <w:rFonts w:ascii="Sylfaen" w:hAnsi="Sylfaen" w:cs="Calibri"/>
          <w:sz w:val="24"/>
          <w:szCs w:val="24"/>
        </w:rPr>
        <w:t xml:space="preserve"> To understand these perceptions recourse must once more be made to the spectacle, this time considered not just in its manifestation as </w:t>
      </w:r>
      <w:r w:rsidR="00F618F2" w:rsidRPr="00436FB7">
        <w:rPr>
          <w:rFonts w:ascii="Sylfaen" w:hAnsi="Sylfaen" w:cs="Calibri"/>
          <w:i/>
          <w:sz w:val="24"/>
          <w:szCs w:val="24"/>
        </w:rPr>
        <w:t>moral panic</w:t>
      </w:r>
      <w:r w:rsidR="00F618F2">
        <w:rPr>
          <w:rFonts w:ascii="Sylfaen" w:hAnsi="Sylfaen" w:cs="Calibri"/>
          <w:sz w:val="24"/>
          <w:szCs w:val="24"/>
        </w:rPr>
        <w:t xml:space="preserve"> but in</w:t>
      </w:r>
      <w:r w:rsidR="003C264B">
        <w:rPr>
          <w:rFonts w:ascii="Sylfaen" w:hAnsi="Sylfaen" w:cs="Calibri"/>
          <w:sz w:val="24"/>
          <w:szCs w:val="24"/>
        </w:rPr>
        <w:t xml:space="preserve"> its</w:t>
      </w:r>
      <w:r w:rsidR="003C264B" w:rsidRPr="003C264B">
        <w:rPr>
          <w:rFonts w:ascii="Sylfaen" w:hAnsi="Sylfaen" w:cs="Calibri"/>
          <w:i/>
          <w:sz w:val="24"/>
          <w:szCs w:val="24"/>
        </w:rPr>
        <w:t>totalitarian</w:t>
      </w:r>
      <w:r w:rsidR="00F618F2">
        <w:rPr>
          <w:rFonts w:ascii="Sylfaen" w:hAnsi="Sylfaen" w:cs="Calibri"/>
          <w:sz w:val="24"/>
          <w:szCs w:val="24"/>
        </w:rPr>
        <w:t>apparatus of social control</w:t>
      </w:r>
      <w:r w:rsidR="00436FB7">
        <w:rPr>
          <w:rFonts w:ascii="Sylfaen" w:hAnsi="Sylfaen" w:cs="Calibri"/>
          <w:sz w:val="24"/>
          <w:szCs w:val="24"/>
        </w:rPr>
        <w:t>:</w:t>
      </w:r>
    </w:p>
    <w:p w:rsidR="008D3CDC" w:rsidRPr="000309D7" w:rsidRDefault="000309D7" w:rsidP="00F618F2">
      <w:pPr>
        <w:jc w:val="both"/>
        <w:rPr>
          <w:rFonts w:ascii="Sylfaen" w:eastAsia="Times New Roman" w:hAnsi="Sylfaen"/>
          <w:sz w:val="24"/>
          <w:szCs w:val="24"/>
          <w:lang w:eastAsia="en-ZA"/>
        </w:rPr>
      </w:pPr>
      <w:r>
        <w:rPr>
          <w:rFonts w:ascii="Sylfaen" w:hAnsi="Sylfaen" w:cs="Calibri"/>
          <w:sz w:val="24"/>
          <w:szCs w:val="24"/>
        </w:rPr>
        <w:lastRenderedPageBreak/>
        <w:t>C</w:t>
      </w:r>
      <w:r w:rsidR="00F618F2">
        <w:rPr>
          <w:rFonts w:ascii="Sylfaen" w:hAnsi="Sylfaen" w:cs="Calibri"/>
          <w:sz w:val="24"/>
          <w:szCs w:val="24"/>
        </w:rPr>
        <w:t xml:space="preserve">onstitutional law </w:t>
      </w:r>
      <w:r>
        <w:rPr>
          <w:rFonts w:ascii="Sylfaen" w:hAnsi="Sylfaen" w:cs="Calibri"/>
          <w:sz w:val="24"/>
          <w:szCs w:val="24"/>
        </w:rPr>
        <w:t>and</w:t>
      </w:r>
      <w:r w:rsidR="00F618F2">
        <w:rPr>
          <w:rFonts w:ascii="Sylfaen" w:hAnsi="Sylfaen" w:cs="Calibri"/>
          <w:sz w:val="24"/>
          <w:szCs w:val="24"/>
        </w:rPr>
        <w:t xml:space="preserve"> border patrol, </w:t>
      </w:r>
      <w:r>
        <w:rPr>
          <w:rFonts w:ascii="Sylfaen" w:hAnsi="Sylfaen" w:cs="Calibri"/>
          <w:sz w:val="24"/>
          <w:szCs w:val="24"/>
        </w:rPr>
        <w:t xml:space="preserve">identity documentation and police corruption, property rights and mob violence are here seen as interlocking links in a chain-fence. </w:t>
      </w:r>
      <w:r w:rsidR="00F618F2">
        <w:rPr>
          <w:rFonts w:ascii="Sylfaen" w:hAnsi="Sylfaen" w:cs="Calibri"/>
          <w:sz w:val="24"/>
          <w:szCs w:val="24"/>
        </w:rPr>
        <w:t>“</w:t>
      </w:r>
      <w:r w:rsidR="00F618F2" w:rsidRPr="00F618F2">
        <w:rPr>
          <w:rFonts w:ascii="Sylfaen" w:hAnsi="Sylfaen" w:cs="Calibri"/>
          <w:sz w:val="24"/>
          <w:szCs w:val="24"/>
        </w:rPr>
        <w:t xml:space="preserve">In both form and content the spectacle serves as a total justification of the conditions and goals of the existing system. The spectacle also represents the </w:t>
      </w:r>
      <w:r w:rsidR="00F618F2" w:rsidRPr="00F618F2">
        <w:rPr>
          <w:rFonts w:ascii="Sylfaen" w:hAnsi="Sylfaen" w:cs="Calibri"/>
          <w:i/>
          <w:sz w:val="24"/>
          <w:szCs w:val="24"/>
        </w:rPr>
        <w:t>constant presence</w:t>
      </w:r>
      <w:r w:rsidR="00F618F2" w:rsidRPr="00F618F2">
        <w:rPr>
          <w:rFonts w:ascii="Sylfaen" w:hAnsi="Sylfaen" w:cs="Calibri"/>
          <w:sz w:val="24"/>
          <w:szCs w:val="24"/>
        </w:rPr>
        <w:t xml:space="preserve"> of this justification</w:t>
      </w:r>
      <w:r w:rsidR="00F618F2">
        <w:rPr>
          <w:rFonts w:ascii="Sylfaen" w:hAnsi="Sylfaen" w:cs="Calibri"/>
          <w:sz w:val="24"/>
          <w:szCs w:val="24"/>
        </w:rPr>
        <w:t>…”</w:t>
      </w:r>
      <w:r>
        <w:rPr>
          <w:rFonts w:ascii="Sylfaen" w:eastAsia="Times New Roman" w:hAnsi="Sylfaen"/>
          <w:sz w:val="24"/>
          <w:szCs w:val="24"/>
          <w:lang w:eastAsia="en-ZA"/>
        </w:rPr>
        <w:t xml:space="preserve">In this way, as Cohen points out, </w:t>
      </w:r>
      <w:r>
        <w:rPr>
          <w:rFonts w:ascii="Sylfaen" w:eastAsia="Times New Roman" w:hAnsi="Sylfaen"/>
          <w:i/>
          <w:sz w:val="24"/>
          <w:szCs w:val="24"/>
          <w:lang w:eastAsia="en-ZA"/>
        </w:rPr>
        <w:t xml:space="preserve">everyone </w:t>
      </w:r>
      <w:r>
        <w:rPr>
          <w:rFonts w:ascii="Sylfaen" w:eastAsia="Times New Roman" w:hAnsi="Sylfaen"/>
          <w:sz w:val="24"/>
          <w:szCs w:val="24"/>
          <w:lang w:eastAsia="en-ZA"/>
        </w:rPr>
        <w:t>is an immigration officer.</w:t>
      </w:r>
      <w:r>
        <w:rPr>
          <w:rStyle w:val="FootnoteReference"/>
          <w:rFonts w:ascii="Sylfaen" w:eastAsia="Times New Roman" w:hAnsi="Sylfaen"/>
          <w:sz w:val="24"/>
          <w:szCs w:val="24"/>
          <w:lang w:eastAsia="en-ZA"/>
        </w:rPr>
        <w:footnoteReference w:id="21"/>
      </w:r>
    </w:p>
    <w:p w:rsidR="0092554C" w:rsidRDefault="000309D7" w:rsidP="006571EF">
      <w:pPr>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 xml:space="preserve">In the pogroms of 2008, this form of analogical reasoning was applied to </w:t>
      </w:r>
      <w:r w:rsidR="0092554C">
        <w:rPr>
          <w:rFonts w:ascii="Sylfaen" w:eastAsia="Times New Roman" w:hAnsi="Sylfaen" w:cs="Calibri"/>
          <w:sz w:val="24"/>
          <w:szCs w:val="24"/>
          <w:lang w:val="en-US" w:eastAsia="en-US"/>
        </w:rPr>
        <w:t xml:space="preserve">good effect. According to Sowa and Majumdar, </w:t>
      </w:r>
    </w:p>
    <w:p w:rsidR="005D318D" w:rsidRDefault="0092554C" w:rsidP="00436FB7">
      <w:pPr>
        <w:ind w:left="709" w:right="708"/>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w:t>
      </w:r>
      <w:r w:rsidR="00A46A34" w:rsidRPr="006571EF">
        <w:rPr>
          <w:rFonts w:ascii="Sylfaen" w:eastAsia="Times New Roman" w:hAnsi="Sylfaen" w:cs="Calibri"/>
          <w:sz w:val="24"/>
          <w:szCs w:val="24"/>
          <w:lang w:val="en-US" w:eastAsia="en-US"/>
        </w:rPr>
        <w:t>Logical and analogical reasoning are sometimes viewed as mutually exclusive alternatives, but formal logic is actually a highly constrained and stylized method of using analogies. Before any subject can be formalized to the stage where logic can be applied to it, analogies must be used to derive an abstract representation from a mass of irrelevant detail. After the formalization is complete, every logical step — of deduction, induction, or abduction — involves the application of some version of analogy.</w:t>
      </w:r>
      <w:r>
        <w:rPr>
          <w:rFonts w:ascii="Sylfaen" w:eastAsia="Times New Roman" w:hAnsi="Sylfaen" w:cs="Calibri"/>
          <w:sz w:val="24"/>
          <w:szCs w:val="24"/>
          <w:lang w:val="en-US" w:eastAsia="en-US"/>
        </w:rPr>
        <w:t>”</w:t>
      </w:r>
      <w:r>
        <w:rPr>
          <w:rStyle w:val="FootnoteReference"/>
          <w:rFonts w:ascii="Sylfaen" w:eastAsia="Times New Roman" w:hAnsi="Sylfaen" w:cs="Calibri"/>
          <w:sz w:val="24"/>
          <w:szCs w:val="24"/>
          <w:lang w:val="en-US" w:eastAsia="en-US"/>
        </w:rPr>
        <w:footnoteReference w:id="22"/>
      </w:r>
    </w:p>
    <w:p w:rsidR="0092554C" w:rsidRDefault="00F52B6E" w:rsidP="006571EF">
      <w:pPr>
        <w:jc w:val="both"/>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The pogroms tended to be executed as a series of unconscious analogical steps, demonstrating in both their form and their content the totalitarian nature of the system they served to support. The formal aspect has been documented in great detail. The</w:t>
      </w:r>
      <w:r w:rsidR="003D2A3A">
        <w:rPr>
          <w:rFonts w:ascii="Sylfaen" w:eastAsia="Times New Roman" w:hAnsi="Sylfaen" w:cs="Calibri"/>
          <w:sz w:val="24"/>
          <w:szCs w:val="24"/>
          <w:lang w:val="en-US" w:eastAsia="en-US"/>
        </w:rPr>
        <w:t>re are two</w:t>
      </w:r>
      <w:r>
        <w:rPr>
          <w:rFonts w:ascii="Sylfaen" w:eastAsia="Times New Roman" w:hAnsi="Sylfaen" w:cs="Calibri"/>
          <w:sz w:val="24"/>
          <w:szCs w:val="24"/>
          <w:lang w:val="en-US" w:eastAsia="en-US"/>
        </w:rPr>
        <w:t xml:space="preserve"> significant point</w:t>
      </w:r>
      <w:r w:rsidR="00692991">
        <w:rPr>
          <w:rFonts w:ascii="Sylfaen" w:eastAsia="Times New Roman" w:hAnsi="Sylfaen" w:cs="Calibri"/>
          <w:sz w:val="24"/>
          <w:szCs w:val="24"/>
          <w:lang w:val="en-US" w:eastAsia="en-US"/>
        </w:rPr>
        <w:t>s</w:t>
      </w:r>
      <w:r w:rsidR="003D2A3A">
        <w:rPr>
          <w:rFonts w:ascii="Sylfaen" w:eastAsia="Times New Roman" w:hAnsi="Sylfaen" w:cs="Calibri"/>
          <w:sz w:val="24"/>
          <w:szCs w:val="24"/>
          <w:lang w:val="en-US" w:eastAsia="en-US"/>
        </w:rPr>
        <w:t xml:space="preserve"> in this regard:1)</w:t>
      </w:r>
      <w:r>
        <w:rPr>
          <w:rFonts w:ascii="Sylfaen" w:eastAsia="Times New Roman" w:hAnsi="Sylfaen" w:cs="Calibri"/>
          <w:sz w:val="24"/>
          <w:szCs w:val="24"/>
          <w:lang w:val="en-US" w:eastAsia="en-US"/>
        </w:rPr>
        <w:t xml:space="preserve"> the </w:t>
      </w:r>
      <w:r w:rsidR="00A12BC2">
        <w:rPr>
          <w:rFonts w:ascii="Sylfaen" w:eastAsia="Times New Roman" w:hAnsi="Sylfaen" w:cs="Calibri"/>
          <w:sz w:val="24"/>
          <w:szCs w:val="24"/>
          <w:lang w:val="en-US" w:eastAsia="en-US"/>
        </w:rPr>
        <w:t xml:space="preserve">attacks, from their planning, their </w:t>
      </w:r>
      <w:r>
        <w:rPr>
          <w:rFonts w:ascii="Sylfaen" w:eastAsia="Times New Roman" w:hAnsi="Sylfaen" w:cs="Calibri"/>
          <w:sz w:val="24"/>
          <w:szCs w:val="24"/>
          <w:lang w:val="en-US" w:eastAsia="en-US"/>
        </w:rPr>
        <w:t xml:space="preserve">methods of </w:t>
      </w:r>
      <w:r w:rsidR="00A12BC2">
        <w:rPr>
          <w:rFonts w:ascii="Sylfaen" w:eastAsia="Times New Roman" w:hAnsi="Sylfaen" w:cs="Calibri"/>
          <w:sz w:val="24"/>
          <w:szCs w:val="24"/>
          <w:lang w:val="en-US" w:eastAsia="en-US"/>
        </w:rPr>
        <w:t xml:space="preserve">target </w:t>
      </w:r>
      <w:r>
        <w:rPr>
          <w:rFonts w:ascii="Sylfaen" w:eastAsia="Times New Roman" w:hAnsi="Sylfaen" w:cs="Calibri"/>
          <w:sz w:val="24"/>
          <w:szCs w:val="24"/>
          <w:lang w:val="en-US" w:eastAsia="en-US"/>
        </w:rPr>
        <w:t>identification</w:t>
      </w:r>
      <w:r w:rsidR="00A12BC2">
        <w:rPr>
          <w:rFonts w:ascii="Sylfaen" w:eastAsia="Times New Roman" w:hAnsi="Sylfaen" w:cs="Calibri"/>
          <w:sz w:val="24"/>
          <w:szCs w:val="24"/>
          <w:lang w:val="en-US" w:eastAsia="en-US"/>
        </w:rPr>
        <w:t>, to their ultimate execution, were either directly imitative of or analogous to the for</w:t>
      </w:r>
      <w:r w:rsidR="003D2A3A">
        <w:rPr>
          <w:rFonts w:ascii="Sylfaen" w:eastAsia="Times New Roman" w:hAnsi="Sylfaen" w:cs="Calibri"/>
          <w:sz w:val="24"/>
          <w:szCs w:val="24"/>
          <w:lang w:val="en-US" w:eastAsia="en-US"/>
        </w:rPr>
        <w:t xml:space="preserve">ms of state immigration control; and2) </w:t>
      </w:r>
      <w:r w:rsidR="00A12BC2">
        <w:rPr>
          <w:rFonts w:ascii="Sylfaen" w:eastAsia="Times New Roman" w:hAnsi="Sylfaen" w:cs="Calibri"/>
          <w:sz w:val="24"/>
          <w:szCs w:val="24"/>
          <w:lang w:val="en-US" w:eastAsia="en-US"/>
        </w:rPr>
        <w:t xml:space="preserve">many of the formations which led the attacks were analogous to state formations. </w:t>
      </w:r>
    </w:p>
    <w:p w:rsidR="00692991" w:rsidRDefault="00CF7F56" w:rsidP="00692991">
      <w:pPr>
        <w:suppressAutoHyphens w:val="0"/>
        <w:autoSpaceDE w:val="0"/>
        <w:autoSpaceDN w:val="0"/>
        <w:adjustRightInd w:val="0"/>
        <w:spacing w:after="0" w:line="240" w:lineRule="auto"/>
        <w:rPr>
          <w:rFonts w:ascii="Sylfaen" w:eastAsia="Times New Roman" w:hAnsi="Sylfaen" w:cs="Calibri"/>
          <w:sz w:val="24"/>
          <w:szCs w:val="24"/>
          <w:lang w:val="en-US" w:eastAsia="en-US"/>
        </w:rPr>
      </w:pPr>
      <w:r>
        <w:rPr>
          <w:rFonts w:ascii="Sylfaen" w:eastAsia="Times New Roman" w:hAnsi="Sylfaen" w:cs="Calibri"/>
          <w:sz w:val="24"/>
          <w:szCs w:val="24"/>
          <w:lang w:val="en-US" w:eastAsia="en-US"/>
        </w:rPr>
        <w:t>A few pertinent examples of point 1</w:t>
      </w:r>
      <w:r w:rsidR="006862DE">
        <w:rPr>
          <w:rFonts w:ascii="Sylfaen" w:eastAsia="Times New Roman" w:hAnsi="Sylfaen" w:cs="Calibri"/>
          <w:sz w:val="24"/>
          <w:szCs w:val="24"/>
          <w:lang w:val="en-US" w:eastAsia="en-US"/>
        </w:rPr>
        <w:t>)</w:t>
      </w:r>
      <w:r>
        <w:rPr>
          <w:rFonts w:ascii="Sylfaen" w:eastAsia="Times New Roman" w:hAnsi="Sylfaen" w:cs="Calibri"/>
          <w:sz w:val="24"/>
          <w:szCs w:val="24"/>
          <w:lang w:val="en-US" w:eastAsia="en-US"/>
        </w:rPr>
        <w:t xml:space="preserve"> should suffice to convey the </w:t>
      </w:r>
      <w:r w:rsidR="003C264B">
        <w:rPr>
          <w:rFonts w:ascii="Sylfaen" w:eastAsia="Times New Roman" w:hAnsi="Sylfaen" w:cs="Calibri"/>
          <w:sz w:val="24"/>
          <w:szCs w:val="24"/>
          <w:lang w:val="en-US" w:eastAsia="en-US"/>
        </w:rPr>
        <w:t xml:space="preserve">intended </w:t>
      </w:r>
      <w:r>
        <w:rPr>
          <w:rFonts w:ascii="Sylfaen" w:eastAsia="Times New Roman" w:hAnsi="Sylfaen" w:cs="Calibri"/>
          <w:sz w:val="24"/>
          <w:szCs w:val="24"/>
          <w:lang w:val="en-US" w:eastAsia="en-US"/>
        </w:rPr>
        <w:t xml:space="preserve">meaning. </w:t>
      </w:r>
      <w:r w:rsidR="00692991">
        <w:rPr>
          <w:rFonts w:ascii="Sylfaen" w:eastAsia="Times New Roman" w:hAnsi="Sylfaen" w:cs="Calibri"/>
          <w:sz w:val="24"/>
          <w:szCs w:val="24"/>
          <w:lang w:val="en-US" w:eastAsia="en-US"/>
        </w:rPr>
        <w:t xml:space="preserve"> In Alexandria township, attacks began to be planned at meetings with police. At these meetings police agreed to undertake deportation raids on locations identified by hostel-dwellers. The attacks began before these r</w:t>
      </w:r>
      <w:r w:rsidR="0082686C">
        <w:rPr>
          <w:rFonts w:ascii="Sylfaen" w:eastAsia="Times New Roman" w:hAnsi="Sylfaen" w:cs="Calibri"/>
          <w:sz w:val="24"/>
          <w:szCs w:val="24"/>
          <w:lang w:val="en-US" w:eastAsia="en-US"/>
        </w:rPr>
        <w:t>aids took place. In this case</w:t>
      </w:r>
      <w:r w:rsidR="00D97B08" w:rsidRPr="00D97B08">
        <w:rPr>
          <w:rFonts w:ascii="Sylfaen" w:eastAsia="Times New Roman" w:hAnsi="Sylfaen" w:cs="Calibri"/>
          <w:color w:val="FF0000"/>
          <w:sz w:val="24"/>
          <w:szCs w:val="24"/>
          <w:lang w:val="en-US" w:eastAsia="en-US"/>
        </w:rPr>
        <w:t>,</w:t>
      </w:r>
      <w:r w:rsidR="0082686C">
        <w:rPr>
          <w:rFonts w:ascii="Sylfaen" w:eastAsia="Times New Roman" w:hAnsi="Sylfaen" w:cs="Calibri"/>
          <w:sz w:val="24"/>
          <w:szCs w:val="24"/>
          <w:lang w:val="en-US" w:eastAsia="en-US"/>
        </w:rPr>
        <w:t xml:space="preserve">police </w:t>
      </w:r>
      <w:r w:rsidR="00FA7749">
        <w:rPr>
          <w:rFonts w:ascii="Sylfaen" w:eastAsia="Times New Roman" w:hAnsi="Sylfaen" w:cs="Calibri"/>
          <w:sz w:val="24"/>
          <w:szCs w:val="24"/>
          <w:lang w:val="en-US" w:eastAsia="en-US"/>
        </w:rPr>
        <w:t>forms</w:t>
      </w:r>
      <w:r w:rsidR="0082686C">
        <w:rPr>
          <w:rFonts w:ascii="Sylfaen" w:eastAsia="Times New Roman" w:hAnsi="Sylfaen" w:cs="Calibri"/>
          <w:sz w:val="24"/>
          <w:szCs w:val="24"/>
          <w:lang w:val="en-US" w:eastAsia="en-US"/>
        </w:rPr>
        <w:t xml:space="preserve"> of identification followed the lead of the attackers.</w:t>
      </w:r>
    </w:p>
    <w:p w:rsidR="00692991" w:rsidRDefault="00692991" w:rsidP="00692991">
      <w:pPr>
        <w:suppressAutoHyphens w:val="0"/>
        <w:autoSpaceDE w:val="0"/>
        <w:autoSpaceDN w:val="0"/>
        <w:adjustRightInd w:val="0"/>
        <w:spacing w:after="0" w:line="240" w:lineRule="auto"/>
        <w:rPr>
          <w:rFonts w:ascii="Sylfaen" w:eastAsia="Times New Roman" w:hAnsi="Sylfaen" w:cs="Calibri"/>
          <w:sz w:val="24"/>
          <w:szCs w:val="24"/>
          <w:lang w:val="en-US" w:eastAsia="en-US"/>
        </w:rPr>
      </w:pPr>
    </w:p>
    <w:p w:rsidR="00692991" w:rsidRPr="00284414" w:rsidRDefault="00692991" w:rsidP="00FA7749">
      <w:pPr>
        <w:suppressAutoHyphens w:val="0"/>
        <w:autoSpaceDE w:val="0"/>
        <w:autoSpaceDN w:val="0"/>
        <w:adjustRightInd w:val="0"/>
        <w:spacing w:after="0" w:line="240" w:lineRule="auto"/>
        <w:ind w:left="426" w:right="763"/>
        <w:jc w:val="both"/>
        <w:rPr>
          <w:rFonts w:ascii="Sylfaen" w:hAnsi="Sylfaen" w:cs="Calibri"/>
          <w:sz w:val="24"/>
          <w:szCs w:val="24"/>
        </w:rPr>
      </w:pPr>
      <w:r w:rsidRPr="00284414">
        <w:rPr>
          <w:rFonts w:ascii="Sylfaen" w:eastAsia="Times New Roman" w:hAnsi="Sylfaen" w:cs="Calibri"/>
          <w:sz w:val="24"/>
          <w:szCs w:val="24"/>
          <w:lang w:eastAsia="en-ZA"/>
        </w:rPr>
        <w:t>“The police confirmed that a few days before the attacks, the police and CPF called a community meeting…” where po</w:t>
      </w:r>
      <w:r w:rsidR="00284414" w:rsidRPr="00284414">
        <w:rPr>
          <w:rFonts w:ascii="Sylfaen" w:eastAsia="Times New Roman" w:hAnsi="Sylfaen" w:cs="Calibri"/>
          <w:sz w:val="24"/>
          <w:szCs w:val="24"/>
          <w:lang w:eastAsia="en-ZA"/>
        </w:rPr>
        <w:t>lice asked community members ‘</w:t>
      </w:r>
      <w:r w:rsidRPr="00284414">
        <w:rPr>
          <w:rFonts w:ascii="Sylfaen" w:eastAsia="Times New Roman" w:hAnsi="Sylfaen" w:cs="Calibri"/>
          <w:sz w:val="24"/>
          <w:szCs w:val="24"/>
          <w:lang w:eastAsia="en-ZA"/>
        </w:rPr>
        <w:t>to po</w:t>
      </w:r>
      <w:r w:rsidR="00284414" w:rsidRPr="00284414">
        <w:rPr>
          <w:rFonts w:ascii="Sylfaen" w:eastAsia="Times New Roman" w:hAnsi="Sylfaen" w:cs="Calibri"/>
          <w:sz w:val="24"/>
          <w:szCs w:val="24"/>
          <w:lang w:eastAsia="en-ZA"/>
        </w:rPr>
        <w:t>int out those involved in crime</w:t>
      </w:r>
      <w:r w:rsidRPr="00284414">
        <w:rPr>
          <w:rFonts w:ascii="Sylfaen" w:eastAsia="Times New Roman" w:hAnsi="Sylfaen" w:cs="Calibri"/>
          <w:sz w:val="24"/>
          <w:szCs w:val="24"/>
          <w:lang w:eastAsia="en-ZA"/>
        </w:rPr>
        <w:t>.</w:t>
      </w:r>
      <w:r w:rsidR="00284414" w:rsidRPr="00284414">
        <w:rPr>
          <w:rFonts w:ascii="Sylfaen" w:eastAsia="Times New Roman" w:hAnsi="Sylfaen" w:cs="Calibri"/>
          <w:sz w:val="24"/>
          <w:szCs w:val="24"/>
          <w:lang w:eastAsia="en-ZA"/>
        </w:rPr>
        <w:t>’</w:t>
      </w:r>
      <w:r w:rsidRPr="00284414">
        <w:rPr>
          <w:rFonts w:ascii="Sylfaen" w:eastAsia="Times New Roman" w:hAnsi="Sylfaen" w:cs="Calibri"/>
          <w:sz w:val="24"/>
          <w:szCs w:val="24"/>
          <w:lang w:eastAsia="en-ZA"/>
        </w:rPr>
        <w:t xml:space="preserve"> We need them [hostel residents] to co-operate and assist us to identify the criminals. […] Respondents reported that from that meeting Indunas and other community leaders started organising meetings in which attacks were planned.”</w:t>
      </w:r>
    </w:p>
    <w:p w:rsidR="00692991" w:rsidRDefault="00692991" w:rsidP="00FA7749">
      <w:pPr>
        <w:suppressAutoHyphens w:val="0"/>
        <w:autoSpaceDE w:val="0"/>
        <w:autoSpaceDN w:val="0"/>
        <w:adjustRightInd w:val="0"/>
        <w:spacing w:after="0" w:line="240" w:lineRule="auto"/>
        <w:jc w:val="both"/>
        <w:rPr>
          <w:rFonts w:ascii="Sylfaen" w:hAnsi="Sylfaen" w:cs="Calibri"/>
          <w:sz w:val="24"/>
          <w:szCs w:val="24"/>
        </w:rPr>
      </w:pPr>
    </w:p>
    <w:p w:rsidR="00FA7749" w:rsidRDefault="0082686C" w:rsidP="00FA7749">
      <w:pPr>
        <w:pStyle w:val="NoSpacing"/>
        <w:jc w:val="both"/>
        <w:rPr>
          <w:rFonts w:ascii="Sylfaen" w:hAnsi="Sylfaen"/>
          <w:sz w:val="24"/>
          <w:szCs w:val="24"/>
          <w:lang w:eastAsia="en-ZA"/>
        </w:rPr>
      </w:pPr>
      <w:r w:rsidRPr="0082686C">
        <w:rPr>
          <w:rFonts w:ascii="Sylfaen" w:hAnsi="Sylfaen" w:cs="Calibri"/>
          <w:sz w:val="24"/>
          <w:szCs w:val="24"/>
          <w:lang w:val="en-US" w:eastAsia="en-US"/>
        </w:rPr>
        <w:t>These forms of identification, which acc</w:t>
      </w:r>
      <w:r w:rsidR="003C264B">
        <w:rPr>
          <w:rFonts w:ascii="Sylfaen" w:hAnsi="Sylfaen" w:cs="Calibri"/>
          <w:sz w:val="24"/>
          <w:szCs w:val="24"/>
          <w:lang w:val="en-US" w:eastAsia="en-US"/>
        </w:rPr>
        <w:t>ording to the following speaker</w:t>
      </w:r>
      <w:r w:rsidRPr="0082686C">
        <w:rPr>
          <w:rFonts w:ascii="Sylfaen" w:hAnsi="Sylfaen" w:cs="Calibri"/>
          <w:sz w:val="24"/>
          <w:szCs w:val="24"/>
          <w:lang w:val="en-US" w:eastAsia="en-US"/>
        </w:rPr>
        <w:t xml:space="preserve"> were developed during apartheid, are still commonly employed: “</w:t>
      </w:r>
      <w:r w:rsidR="00A12BC2" w:rsidRPr="0082686C">
        <w:rPr>
          <w:rFonts w:ascii="Sylfaen" w:hAnsi="Sylfaen"/>
          <w:sz w:val="24"/>
          <w:szCs w:val="24"/>
          <w:lang w:eastAsia="en-ZA"/>
        </w:rPr>
        <w:t xml:space="preserve">They encouraged the hatred of outsiders and people would </w:t>
      </w:r>
      <w:r w:rsidR="00A12BC2" w:rsidRPr="0082686C">
        <w:rPr>
          <w:rFonts w:ascii="Sylfaen" w:hAnsi="Sylfaen"/>
          <w:sz w:val="24"/>
          <w:szCs w:val="24"/>
          <w:lang w:eastAsia="en-ZA"/>
        </w:rPr>
        <w:lastRenderedPageBreak/>
        <w:t>point out to them that at such a place there is a Shangaan person and they would come and deport you.</w:t>
      </w:r>
      <w:r w:rsidRPr="0082686C">
        <w:rPr>
          <w:rFonts w:ascii="Sylfaen" w:hAnsi="Sylfaen"/>
          <w:sz w:val="24"/>
          <w:szCs w:val="24"/>
          <w:lang w:eastAsia="en-ZA"/>
        </w:rPr>
        <w:t>”</w:t>
      </w:r>
      <w:r w:rsidR="00A12BC2" w:rsidRPr="0082686C">
        <w:rPr>
          <w:rStyle w:val="FootnoteReference"/>
          <w:rFonts w:ascii="Sylfaen" w:eastAsia="Times New Roman" w:hAnsi="Sylfaen" w:cs="Calibri"/>
          <w:sz w:val="24"/>
          <w:szCs w:val="24"/>
          <w:lang w:eastAsia="en-ZA"/>
        </w:rPr>
        <w:footnoteReference w:id="23"/>
      </w:r>
    </w:p>
    <w:p w:rsidR="00FA7749" w:rsidRDefault="00FA7749" w:rsidP="00FA7749">
      <w:pPr>
        <w:pStyle w:val="NoSpacing"/>
        <w:jc w:val="both"/>
        <w:rPr>
          <w:rFonts w:ascii="Sylfaen" w:hAnsi="Sylfaen"/>
          <w:sz w:val="24"/>
          <w:szCs w:val="24"/>
          <w:lang w:eastAsia="en-ZA"/>
        </w:rPr>
      </w:pPr>
    </w:p>
    <w:p w:rsidR="00A12BC2" w:rsidRDefault="00FA7749" w:rsidP="00FA7749">
      <w:pPr>
        <w:pStyle w:val="NoSpacing"/>
        <w:jc w:val="both"/>
        <w:rPr>
          <w:rStyle w:val="Absatz-Standardschriftart"/>
        </w:rPr>
      </w:pPr>
      <w:r>
        <w:rPr>
          <w:rFonts w:ascii="Sylfaen" w:hAnsi="Sylfaen"/>
          <w:sz w:val="24"/>
          <w:szCs w:val="24"/>
          <w:lang w:eastAsia="en-ZA"/>
        </w:rPr>
        <w:t>In other cases “</w:t>
      </w:r>
      <w:r w:rsidR="00A12BC2">
        <w:rPr>
          <w:rFonts w:ascii="Sylfaen" w:hAnsi="Sylfaen" w:cs="Myriad Roman"/>
          <w:color w:val="000000"/>
          <w:sz w:val="24"/>
          <w:szCs w:val="24"/>
        </w:rPr>
        <w:t>S</w:t>
      </w:r>
      <w:r w:rsidR="00A12BC2" w:rsidRPr="006571EF">
        <w:rPr>
          <w:rFonts w:ascii="Sylfaen" w:hAnsi="Sylfaen" w:cs="Myriad Roman"/>
          <w:color w:val="000000"/>
          <w:sz w:val="24"/>
          <w:szCs w:val="24"/>
        </w:rPr>
        <w:t>trategies of identification of ‘foreignness’ have evolved from the methods used by the SAPS to identify illegal immigrants. For example, the Zulu word for ‘elbow’, as used to identify ‘foreigners’ in the xenophobic attacks, is directly derived from the SAPS</w:t>
      </w:r>
      <w:r w:rsidR="00A12BC2">
        <w:rPr>
          <w:rStyle w:val="A16"/>
          <w:rFonts w:ascii="Sylfaen" w:hAnsi="Sylfaen"/>
          <w:sz w:val="24"/>
          <w:szCs w:val="24"/>
        </w:rPr>
        <w:t>.</w:t>
      </w:r>
      <w:r>
        <w:rPr>
          <w:rStyle w:val="FootnoteReference"/>
          <w:rFonts w:ascii="Sylfaen" w:hAnsi="Sylfaen" w:cs="Myriad Roman"/>
          <w:color w:val="000000"/>
          <w:sz w:val="24"/>
          <w:szCs w:val="24"/>
        </w:rPr>
        <w:footnoteReference w:id="24"/>
      </w:r>
    </w:p>
    <w:p w:rsidR="00FA7749" w:rsidRPr="006571EF" w:rsidRDefault="00FA7749" w:rsidP="00FA7749">
      <w:pPr>
        <w:pStyle w:val="NoSpacing"/>
        <w:jc w:val="both"/>
        <w:rPr>
          <w:rFonts w:ascii="Sylfaen" w:eastAsia="Times New Roman" w:hAnsi="Sylfaen" w:cs="Calibri"/>
          <w:sz w:val="24"/>
          <w:szCs w:val="24"/>
          <w:lang w:val="en-US" w:eastAsia="en-US"/>
        </w:rPr>
      </w:pPr>
    </w:p>
    <w:p w:rsidR="00FA7749" w:rsidRDefault="00FA7749" w:rsidP="00CF7F56">
      <w:pPr>
        <w:pStyle w:val="NoSpacing"/>
        <w:rPr>
          <w:rFonts w:ascii="Sylfaen" w:hAnsi="Sylfaen"/>
          <w:sz w:val="24"/>
          <w:szCs w:val="24"/>
        </w:rPr>
      </w:pPr>
      <w:r w:rsidRPr="00CF7F56">
        <w:rPr>
          <w:rFonts w:ascii="Sylfaen" w:hAnsi="Sylfaen"/>
          <w:sz w:val="24"/>
          <w:szCs w:val="24"/>
        </w:rPr>
        <w:t xml:space="preserve">Another form developed during apartheid, this time drawn from police </w:t>
      </w:r>
      <w:r w:rsidR="00CF7F56">
        <w:rPr>
          <w:rFonts w:ascii="Sylfaen" w:hAnsi="Sylfaen"/>
          <w:sz w:val="24"/>
          <w:szCs w:val="24"/>
        </w:rPr>
        <w:t xml:space="preserve">by </w:t>
      </w:r>
      <w:r w:rsidRPr="00CF7F56">
        <w:rPr>
          <w:rFonts w:ascii="Sylfaen" w:hAnsi="Sylfaen"/>
          <w:sz w:val="24"/>
          <w:szCs w:val="24"/>
        </w:rPr>
        <w:t>mobs, describes a familiar scene:</w:t>
      </w:r>
    </w:p>
    <w:p w:rsidR="00CF7F56" w:rsidRPr="00CF7F56" w:rsidRDefault="00CF7F56" w:rsidP="00CF7F56">
      <w:pPr>
        <w:pStyle w:val="NoSpacing"/>
        <w:rPr>
          <w:rFonts w:ascii="Sylfaen" w:hAnsi="Sylfaen"/>
          <w:sz w:val="24"/>
          <w:szCs w:val="24"/>
        </w:rPr>
      </w:pPr>
    </w:p>
    <w:p w:rsidR="0082686C" w:rsidRDefault="00A12BC2" w:rsidP="00CF7F56">
      <w:pPr>
        <w:pStyle w:val="NoSpacing"/>
        <w:ind w:left="709" w:right="567"/>
        <w:jc w:val="both"/>
        <w:rPr>
          <w:rFonts w:ascii="Sylfaen" w:hAnsi="Sylfaen"/>
          <w:sz w:val="24"/>
          <w:szCs w:val="24"/>
        </w:rPr>
      </w:pPr>
      <w:r w:rsidRPr="00CF7F56">
        <w:rPr>
          <w:rFonts w:ascii="Sylfaen" w:hAnsi="Sylfaen"/>
          <w:sz w:val="24"/>
          <w:szCs w:val="24"/>
        </w:rPr>
        <w:t>It was therefore common practice to make random arrests on the basis of skin colour, vaccination marks, pronounciation of particular words, or understanding of local dialect. This was often done in front of local communities who witnessed the physical abuse of foreign nationals and dispossession and destruction of their property, often allowing locals to reap the spoils.</w:t>
      </w:r>
      <w:r w:rsidR="0082686C" w:rsidRPr="00CF7F56">
        <w:rPr>
          <w:rStyle w:val="FootnoteReference"/>
          <w:rFonts w:ascii="Sylfaen" w:hAnsi="Sylfaen" w:cs="Myriad Roman"/>
          <w:color w:val="000000"/>
          <w:sz w:val="24"/>
          <w:szCs w:val="24"/>
        </w:rPr>
        <w:footnoteReference w:id="25"/>
      </w:r>
    </w:p>
    <w:p w:rsidR="00CF7F56" w:rsidRPr="00CF7F56" w:rsidRDefault="00CF7F56" w:rsidP="00CF7F56">
      <w:pPr>
        <w:pStyle w:val="NoSpacing"/>
        <w:rPr>
          <w:rFonts w:ascii="Sylfaen" w:hAnsi="Sylfaen"/>
          <w:sz w:val="24"/>
          <w:szCs w:val="24"/>
        </w:rPr>
      </w:pPr>
    </w:p>
    <w:p w:rsidR="00B02F87" w:rsidRDefault="00FA7749" w:rsidP="00B02F87">
      <w:pPr>
        <w:jc w:val="both"/>
        <w:rPr>
          <w:rFonts w:ascii="Sylfaen" w:hAnsi="Sylfaen" w:cs="Calibri"/>
          <w:sz w:val="24"/>
          <w:szCs w:val="24"/>
        </w:rPr>
      </w:pPr>
      <w:r>
        <w:rPr>
          <w:rFonts w:ascii="Sylfaen" w:hAnsi="Sylfaen" w:cs="Myriad Roman"/>
          <w:color w:val="000000"/>
          <w:sz w:val="24"/>
          <w:szCs w:val="24"/>
        </w:rPr>
        <w:t xml:space="preserve">Lastly, </w:t>
      </w:r>
      <w:r w:rsidR="00436FB7">
        <w:rPr>
          <w:rFonts w:ascii="Sylfaen" w:hAnsi="Sylfaen" w:cs="Myriad Roman"/>
          <w:color w:val="000000"/>
          <w:sz w:val="24"/>
          <w:szCs w:val="24"/>
        </w:rPr>
        <w:t>in Ramaphosa “</w:t>
      </w:r>
      <w:r w:rsidR="00A12BC2" w:rsidRPr="006571EF">
        <w:rPr>
          <w:rFonts w:ascii="Sylfaen" w:hAnsi="Sylfaen" w:cs="Myriad"/>
          <w:i/>
          <w:iCs/>
          <w:color w:val="000000"/>
          <w:sz w:val="24"/>
          <w:szCs w:val="24"/>
        </w:rPr>
        <w:t xml:space="preserve">There were people conducting </w:t>
      </w:r>
      <w:r w:rsidR="003D2A3A">
        <w:rPr>
          <w:rFonts w:ascii="Sylfaen" w:hAnsi="Sylfaen" w:cs="Myriad"/>
          <w:i/>
          <w:iCs/>
          <w:color w:val="000000"/>
          <w:sz w:val="24"/>
          <w:szCs w:val="24"/>
        </w:rPr>
        <w:t xml:space="preserve">a </w:t>
      </w:r>
      <w:r w:rsidR="00A12BC2" w:rsidRPr="006571EF">
        <w:rPr>
          <w:rFonts w:ascii="Sylfaen" w:hAnsi="Sylfaen" w:cs="Myriad"/>
          <w:i/>
          <w:iCs/>
          <w:color w:val="000000"/>
          <w:sz w:val="24"/>
          <w:szCs w:val="24"/>
        </w:rPr>
        <w:t>door to door campaign searching for identity documents – that is verifiable.</w:t>
      </w:r>
      <w:r w:rsidR="00436FB7">
        <w:rPr>
          <w:rFonts w:ascii="Sylfaen" w:hAnsi="Sylfaen" w:cs="Myriad"/>
          <w:i/>
          <w:iCs/>
          <w:color w:val="000000"/>
          <w:sz w:val="24"/>
          <w:szCs w:val="24"/>
        </w:rPr>
        <w:t>”</w:t>
      </w:r>
      <w:r w:rsidR="0082686C">
        <w:rPr>
          <w:rStyle w:val="FootnoteReference"/>
          <w:rFonts w:ascii="Sylfaen" w:hAnsi="Sylfaen" w:cs="Myriad"/>
          <w:i/>
          <w:iCs/>
          <w:color w:val="000000"/>
          <w:sz w:val="24"/>
          <w:szCs w:val="24"/>
        </w:rPr>
        <w:footnoteReference w:id="26"/>
      </w:r>
      <w:r w:rsidR="006862DE">
        <w:rPr>
          <w:rFonts w:ascii="Sylfaen" w:hAnsi="Sylfaen" w:cs="Myriad"/>
          <w:iCs/>
          <w:color w:val="000000"/>
          <w:sz w:val="24"/>
          <w:szCs w:val="24"/>
        </w:rPr>
        <w:t>The second</w:t>
      </w:r>
      <w:r w:rsidR="00B02F87">
        <w:rPr>
          <w:rFonts w:ascii="Sylfaen" w:hAnsi="Sylfaen" w:cs="Myriad"/>
          <w:iCs/>
          <w:color w:val="000000"/>
          <w:sz w:val="24"/>
          <w:szCs w:val="24"/>
        </w:rPr>
        <w:t xml:space="preserve"> formal aspect under consideration is closely related to the content of the pogroms. This involves the quasi-state formations which operate in the townships. </w:t>
      </w:r>
      <w:r w:rsidR="00B02F87">
        <w:rPr>
          <w:rFonts w:ascii="Sylfaen" w:hAnsi="Sylfaen" w:cs="Calibri"/>
          <w:sz w:val="24"/>
          <w:szCs w:val="24"/>
        </w:rPr>
        <w:t xml:space="preserve">In a newspaper article </w:t>
      </w:r>
      <w:r w:rsidR="00B02F87" w:rsidRPr="008C3096">
        <w:rPr>
          <w:rFonts w:ascii="Sylfaen" w:hAnsi="Sylfaen" w:cs="Calibri"/>
          <w:sz w:val="24"/>
          <w:szCs w:val="24"/>
        </w:rPr>
        <w:t>Jeanne Pierre Misago, a researcher at the Wits University Forced Migration Studies Programme</w:t>
      </w:r>
      <w:r w:rsidR="00B02F87">
        <w:rPr>
          <w:rFonts w:ascii="Sylfaen" w:hAnsi="Sylfaen" w:cs="Calibri"/>
          <w:sz w:val="24"/>
          <w:szCs w:val="24"/>
        </w:rPr>
        <w:t xml:space="preserve"> asserted that </w:t>
      </w:r>
      <w:r w:rsidR="0038722B">
        <w:rPr>
          <w:rFonts w:ascii="Sylfaen" w:hAnsi="Sylfaen" w:cs="Calibri"/>
          <w:sz w:val="24"/>
          <w:szCs w:val="24"/>
        </w:rPr>
        <w:t>"The community leaders--</w:t>
      </w:r>
      <w:r w:rsidR="00B02F87" w:rsidRPr="008C3096">
        <w:rPr>
          <w:rFonts w:ascii="Sylfaen" w:hAnsi="Sylfaen" w:cs="Calibri"/>
          <w:sz w:val="24"/>
          <w:szCs w:val="24"/>
        </w:rPr>
        <w:t xml:space="preserve"> the street committees, the comrades, the CPF (Community Pol</w:t>
      </w:r>
      <w:r w:rsidR="0038722B">
        <w:rPr>
          <w:rFonts w:ascii="Sylfaen" w:hAnsi="Sylfaen" w:cs="Calibri"/>
          <w:sz w:val="24"/>
          <w:szCs w:val="24"/>
        </w:rPr>
        <w:t>icing Forum) as they are called--</w:t>
      </w:r>
      <w:r w:rsidR="00B02F87" w:rsidRPr="008C3096">
        <w:rPr>
          <w:rFonts w:ascii="Sylfaen" w:hAnsi="Sylfaen" w:cs="Calibri"/>
          <w:sz w:val="24"/>
          <w:szCs w:val="24"/>
        </w:rPr>
        <w:t xml:space="preserve"> are involved.They were the ones </w:t>
      </w:r>
      <w:r w:rsidR="0038722B">
        <w:rPr>
          <w:rFonts w:ascii="Sylfaen" w:hAnsi="Sylfaen" w:cs="Calibri"/>
          <w:sz w:val="24"/>
          <w:szCs w:val="24"/>
        </w:rPr>
        <w:t>who were organising the attacks</w:t>
      </w:r>
      <w:r w:rsidR="0038722B" w:rsidRPr="0038722B">
        <w:rPr>
          <w:rFonts w:ascii="Sylfaen" w:hAnsi="Sylfaen" w:cs="Calibri"/>
          <w:color w:val="FF0000"/>
          <w:sz w:val="24"/>
          <w:szCs w:val="24"/>
        </w:rPr>
        <w:t>.</w:t>
      </w:r>
      <w:r w:rsidR="00B02F87" w:rsidRPr="008C3096">
        <w:rPr>
          <w:rFonts w:ascii="Sylfaen" w:hAnsi="Sylfaen" w:cs="Calibri"/>
          <w:sz w:val="24"/>
          <w:szCs w:val="24"/>
        </w:rPr>
        <w:t>"</w:t>
      </w:r>
      <w:r w:rsidR="00B02F87">
        <w:rPr>
          <w:rStyle w:val="FootnoteReference"/>
          <w:rFonts w:ascii="Sylfaen" w:hAnsi="Sylfaen" w:cs="Calibri"/>
          <w:sz w:val="24"/>
          <w:szCs w:val="24"/>
        </w:rPr>
        <w:footnoteReference w:id="27"/>
      </w:r>
    </w:p>
    <w:p w:rsidR="00E37FB1" w:rsidRDefault="00B02F87" w:rsidP="00E37FB1">
      <w:pPr>
        <w:jc w:val="both"/>
        <w:rPr>
          <w:rFonts w:ascii="Sylfaen" w:hAnsi="Sylfaen" w:cs="Myriad"/>
          <w:iCs/>
          <w:color w:val="000000"/>
          <w:sz w:val="24"/>
          <w:szCs w:val="24"/>
        </w:rPr>
      </w:pPr>
      <w:r>
        <w:rPr>
          <w:rFonts w:ascii="Sylfaen" w:hAnsi="Sylfaen" w:cs="Myriad"/>
          <w:iCs/>
          <w:color w:val="000000"/>
          <w:sz w:val="24"/>
          <w:szCs w:val="24"/>
        </w:rPr>
        <w:t>The fact that these formations led the attacks is a reflection of the content of the attacks</w:t>
      </w:r>
      <w:r w:rsidR="003C264B">
        <w:rPr>
          <w:rFonts w:ascii="Sylfaen" w:hAnsi="Sylfaen" w:cs="Myriad"/>
          <w:iCs/>
          <w:color w:val="000000"/>
          <w:sz w:val="24"/>
          <w:szCs w:val="24"/>
        </w:rPr>
        <w:t xml:space="preserve"> inasmuch as the</w:t>
      </w:r>
      <w:r>
        <w:rPr>
          <w:rFonts w:ascii="Sylfaen" w:hAnsi="Sylfaen" w:cs="Myriad"/>
          <w:iCs/>
          <w:color w:val="000000"/>
          <w:sz w:val="24"/>
          <w:szCs w:val="24"/>
        </w:rPr>
        <w:t xml:space="preserve"> vigilante groups came to constitute themselves as a “home-made” Department of Home Affairs. </w:t>
      </w:r>
      <w:r w:rsidR="00E37FB1">
        <w:rPr>
          <w:rFonts w:ascii="Sylfaen" w:hAnsi="Sylfaen" w:cs="Myriad"/>
          <w:iCs/>
          <w:color w:val="000000"/>
          <w:sz w:val="24"/>
          <w:szCs w:val="24"/>
        </w:rPr>
        <w:t>According to Misago et al (2010), the most prominent of these formations, the CPFs, are also the most dangerous, since “</w:t>
      </w:r>
      <w:r w:rsidR="00E37FB1" w:rsidRPr="00E37FB1">
        <w:rPr>
          <w:rFonts w:ascii="Sylfaen" w:hAnsi="Sylfaen" w:cs="Myriad"/>
          <w:iCs/>
          <w:color w:val="000000"/>
          <w:sz w:val="24"/>
          <w:szCs w:val="24"/>
        </w:rPr>
        <w:t>there is a real risk that CPFs implicitly legitimise citizens’ involvement in thepolicing of a defined space. This can lead, and has led, to dangerous consequences when the formal police structures are perceived to be failing</w:t>
      </w:r>
      <w:r w:rsidR="00E37FB1">
        <w:rPr>
          <w:rFonts w:ascii="Sylfaen" w:hAnsi="Sylfaen" w:cs="Myriad"/>
          <w:iCs/>
          <w:color w:val="000000"/>
          <w:sz w:val="24"/>
          <w:szCs w:val="24"/>
        </w:rPr>
        <w:t>.”</w:t>
      </w:r>
      <w:r w:rsidR="00E37FB1" w:rsidRPr="00E37FB1">
        <w:rPr>
          <w:rFonts w:ascii="Sylfaen" w:hAnsi="Sylfaen" w:cs="Myriad"/>
          <w:iCs/>
          <w:color w:val="000000"/>
          <w:sz w:val="24"/>
          <w:szCs w:val="24"/>
          <w:vertAlign w:val="superscript"/>
        </w:rPr>
        <w:footnoteReference w:id="28"/>
      </w:r>
    </w:p>
    <w:p w:rsidR="00E37FB1" w:rsidRPr="0038722B" w:rsidRDefault="00E37FB1" w:rsidP="0038722B">
      <w:pPr>
        <w:jc w:val="both"/>
        <w:rPr>
          <w:rFonts w:ascii="Sylfaen" w:hAnsi="Sylfaen" w:cs="Calibri"/>
          <w:bCs/>
          <w:sz w:val="24"/>
          <w:szCs w:val="24"/>
        </w:rPr>
      </w:pPr>
      <w:r>
        <w:rPr>
          <w:rFonts w:ascii="Sylfaen" w:hAnsi="Sylfaen" w:cs="Calibri"/>
          <w:bCs/>
          <w:sz w:val="24"/>
          <w:szCs w:val="24"/>
        </w:rPr>
        <w:t xml:space="preserve">The evidence gathered during field-research seems to support this. </w:t>
      </w:r>
      <w:r w:rsidRPr="006862DE">
        <w:rPr>
          <w:rFonts w:ascii="Sylfaen" w:hAnsi="Sylfaen" w:cs="Calibri"/>
          <w:bCs/>
          <w:sz w:val="24"/>
          <w:szCs w:val="24"/>
        </w:rPr>
        <w:t xml:space="preserve">While many (47%) affirmed their belief in the state's capacity to deport all undocumented individuals should such an attempt be made, </w:t>
      </w:r>
      <w:r w:rsidRPr="006862DE">
        <w:rPr>
          <w:rFonts w:ascii="Sylfaen" w:hAnsi="Sylfaen" w:cs="Calibri"/>
          <w:bCs/>
          <w:sz w:val="24"/>
          <w:szCs w:val="24"/>
        </w:rPr>
        <w:lastRenderedPageBreak/>
        <w:t xml:space="preserve">even more (51%) believed that there would be a violent backlash if such an attempt were made and discovered to have been ineffective. </w:t>
      </w:r>
    </w:p>
    <w:p w:rsidR="00855B14" w:rsidRPr="006571EF" w:rsidRDefault="003D6E0A" w:rsidP="006571EF">
      <w:pPr>
        <w:jc w:val="both"/>
        <w:rPr>
          <w:rFonts w:ascii="Sylfaen" w:hAnsi="Sylfaen" w:cs="Myriad Roman"/>
          <w:color w:val="000000"/>
          <w:sz w:val="24"/>
          <w:szCs w:val="24"/>
        </w:rPr>
      </w:pPr>
      <w:r>
        <w:rPr>
          <w:rFonts w:ascii="Sylfaen" w:hAnsi="Sylfaen" w:cs="Calibri"/>
          <w:bCs/>
          <w:sz w:val="24"/>
          <w:szCs w:val="24"/>
        </w:rPr>
        <w:t>While a failure of state control is clearly an important factor,</w:t>
      </w:r>
      <w:r w:rsidRPr="006862DE">
        <w:rPr>
          <w:rFonts w:ascii="Sylfaen" w:hAnsi="Sylfaen" w:cs="Calibri"/>
          <w:bCs/>
          <w:sz w:val="24"/>
          <w:szCs w:val="24"/>
        </w:rPr>
        <w:t xml:space="preserve"> a sizable minority (47%) believed that the mere occurrence of mass deportations, regardless of their effectiveness, will trigger members of the comm</w:t>
      </w:r>
      <w:r>
        <w:rPr>
          <w:rFonts w:ascii="Sylfaen" w:hAnsi="Sylfaen" w:cs="Calibri"/>
          <w:bCs/>
          <w:sz w:val="24"/>
          <w:szCs w:val="24"/>
        </w:rPr>
        <w:t>unity to begin attacking black foreigners</w:t>
      </w:r>
      <w:r w:rsidRPr="006862DE">
        <w:rPr>
          <w:rFonts w:ascii="Sylfaen" w:hAnsi="Sylfaen" w:cs="Calibri"/>
          <w:bCs/>
          <w:sz w:val="24"/>
          <w:szCs w:val="24"/>
        </w:rPr>
        <w:t>.</w:t>
      </w:r>
      <w:r>
        <w:rPr>
          <w:rFonts w:ascii="Sylfaen" w:hAnsi="Sylfaen" w:cs="Calibri"/>
          <w:bCs/>
          <w:sz w:val="24"/>
          <w:szCs w:val="24"/>
        </w:rPr>
        <w:t xml:space="preserve"> The</w:t>
      </w:r>
      <w:r w:rsidR="00E37FB1">
        <w:rPr>
          <w:rFonts w:ascii="Sylfaen" w:hAnsi="Sylfaen" w:cs="Myriad Roman"/>
          <w:color w:val="000000"/>
          <w:sz w:val="24"/>
          <w:szCs w:val="24"/>
        </w:rPr>
        <w:t xml:space="preserve"> direct link between </w:t>
      </w:r>
      <w:r>
        <w:rPr>
          <w:rFonts w:ascii="Sylfaen" w:hAnsi="Sylfaen" w:cs="Myriad Roman"/>
          <w:color w:val="000000"/>
          <w:sz w:val="24"/>
          <w:szCs w:val="24"/>
        </w:rPr>
        <w:t xml:space="preserve">even effective </w:t>
      </w:r>
      <w:r w:rsidR="00E37FB1">
        <w:rPr>
          <w:rFonts w:ascii="Sylfaen" w:hAnsi="Sylfaen" w:cs="Myriad Roman"/>
          <w:color w:val="000000"/>
          <w:sz w:val="24"/>
          <w:szCs w:val="24"/>
        </w:rPr>
        <w:t xml:space="preserve">mass-deportation and vigilante violence </w:t>
      </w:r>
      <w:r w:rsidR="006520F2">
        <w:rPr>
          <w:rFonts w:ascii="Sylfaen" w:hAnsi="Sylfaen" w:cs="Myriad Roman"/>
          <w:color w:val="000000"/>
          <w:sz w:val="24"/>
          <w:szCs w:val="24"/>
        </w:rPr>
        <w:t xml:space="preserve">can be seen in the film </w:t>
      </w:r>
      <w:r w:rsidR="006520F2" w:rsidRPr="006571EF">
        <w:rPr>
          <w:rFonts w:ascii="Sylfaen" w:hAnsi="Sylfaen" w:cs="Myriad Roman"/>
          <w:i/>
          <w:color w:val="000000"/>
          <w:sz w:val="24"/>
          <w:szCs w:val="24"/>
        </w:rPr>
        <w:t>A Forgotten Injustice</w:t>
      </w:r>
      <w:r w:rsidR="006520F2">
        <w:rPr>
          <w:rFonts w:ascii="Sylfaen" w:hAnsi="Sylfaen" w:cs="Myriad Roman"/>
          <w:i/>
          <w:color w:val="000000"/>
          <w:sz w:val="24"/>
          <w:szCs w:val="24"/>
        </w:rPr>
        <w:t xml:space="preserve">, </w:t>
      </w:r>
      <w:r w:rsidR="006520F2" w:rsidRPr="006520F2">
        <w:rPr>
          <w:rFonts w:ascii="Sylfaen" w:hAnsi="Sylfaen" w:cs="Myriad Roman"/>
          <w:color w:val="000000"/>
          <w:sz w:val="24"/>
          <w:szCs w:val="24"/>
        </w:rPr>
        <w:t>which documents</w:t>
      </w:r>
      <w:r w:rsidR="006520F2">
        <w:rPr>
          <w:rFonts w:ascii="Sylfaen" w:hAnsi="Sylfaen" w:cs="Myriad Roman"/>
          <w:color w:val="000000"/>
          <w:sz w:val="24"/>
          <w:szCs w:val="24"/>
        </w:rPr>
        <w:t xml:space="preserve">the </w:t>
      </w:r>
      <w:r w:rsidR="00855B14" w:rsidRPr="006571EF">
        <w:rPr>
          <w:rFonts w:ascii="Sylfaen" w:hAnsi="Sylfaen" w:cs="Myriad Roman"/>
          <w:color w:val="000000"/>
          <w:sz w:val="24"/>
          <w:szCs w:val="24"/>
        </w:rPr>
        <w:t>history of the mass deportation of more than 2 million Mexican</w:t>
      </w:r>
      <w:r w:rsidR="006520F2">
        <w:rPr>
          <w:rFonts w:ascii="Sylfaen" w:hAnsi="Sylfaen" w:cs="Myriad Roman"/>
          <w:color w:val="000000"/>
          <w:sz w:val="24"/>
          <w:szCs w:val="24"/>
        </w:rPr>
        <w:t>-Americans</w:t>
      </w:r>
      <w:r w:rsidR="00E37FB1">
        <w:rPr>
          <w:rFonts w:ascii="Sylfaen" w:hAnsi="Sylfaen" w:cs="Myriad Roman"/>
          <w:color w:val="000000"/>
          <w:sz w:val="24"/>
          <w:szCs w:val="24"/>
        </w:rPr>
        <w:t xml:space="preserve">from </w:t>
      </w:r>
      <w:r w:rsidR="006520F2">
        <w:rPr>
          <w:rFonts w:ascii="Sylfaen" w:hAnsi="Sylfaen" w:cs="Myriad Roman"/>
          <w:color w:val="000000"/>
          <w:sz w:val="24"/>
          <w:szCs w:val="24"/>
        </w:rPr>
        <w:t>the USA</w:t>
      </w:r>
      <w:r w:rsidR="00855B14" w:rsidRPr="006571EF">
        <w:rPr>
          <w:rFonts w:ascii="Sylfaen" w:hAnsi="Sylfaen" w:cs="Myriad Roman"/>
          <w:color w:val="000000"/>
          <w:sz w:val="24"/>
          <w:szCs w:val="24"/>
        </w:rPr>
        <w:t>in the 1930s.</w:t>
      </w:r>
      <w:r w:rsidR="006520F2">
        <w:rPr>
          <w:rFonts w:ascii="Sylfaen" w:hAnsi="Sylfaen" w:cs="Myriad Roman"/>
          <w:color w:val="000000"/>
          <w:sz w:val="24"/>
          <w:szCs w:val="24"/>
        </w:rPr>
        <w:t xml:space="preserve"> Here the distinction between legal and illegal deportations was almost non-existent.</w:t>
      </w:r>
    </w:p>
    <w:p w:rsidR="006412E0" w:rsidRPr="006571EF" w:rsidRDefault="00855B14" w:rsidP="006571EF">
      <w:pPr>
        <w:jc w:val="both"/>
        <w:rPr>
          <w:rFonts w:ascii="Sylfaen" w:eastAsia="Times New Roman" w:hAnsi="Sylfaen" w:cs="Calibri"/>
          <w:sz w:val="24"/>
          <w:szCs w:val="24"/>
          <w:lang w:val="en-US" w:eastAsia="en-US"/>
        </w:rPr>
      </w:pPr>
      <w:r w:rsidRPr="006571EF">
        <w:rPr>
          <w:rFonts w:ascii="Sylfaen" w:hAnsi="Sylfaen" w:cs="Myriad Roman"/>
          <w:color w:val="000000"/>
          <w:sz w:val="24"/>
          <w:szCs w:val="24"/>
        </w:rPr>
        <w:t>Raymond Rodriguez, co-author of Decade of Betrayal: Mexican Repatriation in the 1930s, says in the film: “Groups of vigilante-type individuals would come onto a Mexican labor camp and say, ‘If you guys aren’t out of here in the morning, we’re burning you out.’ So people left. Or, in other instances, people would be forced to leave by the sheriff coming to your place, putting a gun to your head and saying, ‘If you don’t leave, you’re dying.’</w:t>
      </w:r>
      <w:r w:rsidR="006862DE">
        <w:rPr>
          <w:rFonts w:ascii="Sylfaen" w:hAnsi="Sylfaen" w:cs="Myriad Roman"/>
          <w:color w:val="000000"/>
          <w:sz w:val="24"/>
          <w:szCs w:val="24"/>
        </w:rPr>
        <w:t>”</w:t>
      </w:r>
    </w:p>
    <w:p w:rsidR="001377CA" w:rsidRDefault="006520F2" w:rsidP="006571EF">
      <w:pPr>
        <w:jc w:val="both"/>
        <w:rPr>
          <w:rFonts w:ascii="Sylfaen" w:hAnsi="Sylfaen" w:cs="Calibri"/>
          <w:b/>
          <w:sz w:val="24"/>
          <w:szCs w:val="24"/>
        </w:rPr>
      </w:pPr>
      <w:r>
        <w:rPr>
          <w:rFonts w:ascii="Sylfaen" w:hAnsi="Sylfaen" w:cs="Calibri"/>
          <w:b/>
          <w:sz w:val="24"/>
          <w:szCs w:val="24"/>
        </w:rPr>
        <w:br w:type="page"/>
      </w:r>
    </w:p>
    <w:p w:rsidR="005D318D" w:rsidRPr="006571EF" w:rsidRDefault="005D318D" w:rsidP="006571EF">
      <w:pPr>
        <w:jc w:val="both"/>
        <w:rPr>
          <w:rFonts w:ascii="Sylfaen" w:hAnsi="Sylfaen" w:cs="Calibri"/>
          <w:b/>
          <w:sz w:val="24"/>
          <w:szCs w:val="24"/>
        </w:rPr>
      </w:pPr>
      <w:r w:rsidRPr="006571EF">
        <w:rPr>
          <w:rFonts w:ascii="Sylfaen" w:hAnsi="Sylfaen" w:cs="Calibri"/>
          <w:b/>
          <w:sz w:val="24"/>
          <w:szCs w:val="24"/>
        </w:rPr>
        <w:lastRenderedPageBreak/>
        <w:t>Conclusion</w:t>
      </w:r>
    </w:p>
    <w:p w:rsidR="001377CA" w:rsidRDefault="001377CA" w:rsidP="006571EF">
      <w:pPr>
        <w:jc w:val="both"/>
        <w:rPr>
          <w:rFonts w:ascii="Sylfaen" w:hAnsi="Sylfaen" w:cs="Calibri"/>
          <w:sz w:val="24"/>
          <w:szCs w:val="24"/>
        </w:rPr>
      </w:pPr>
    </w:p>
    <w:p w:rsidR="006571EF" w:rsidRDefault="006571EF" w:rsidP="006571EF">
      <w:pPr>
        <w:jc w:val="both"/>
        <w:rPr>
          <w:rFonts w:ascii="Sylfaen" w:hAnsi="Sylfaen" w:cs="Calibri"/>
          <w:sz w:val="24"/>
          <w:szCs w:val="24"/>
        </w:rPr>
      </w:pPr>
      <w:r w:rsidRPr="006571EF">
        <w:rPr>
          <w:rFonts w:ascii="Sylfaen" w:hAnsi="Sylfaen" w:cs="Calibri"/>
          <w:sz w:val="24"/>
          <w:szCs w:val="24"/>
        </w:rPr>
        <w:t xml:space="preserve">This </w:t>
      </w:r>
      <w:r w:rsidR="006862DE">
        <w:rPr>
          <w:rFonts w:ascii="Sylfaen" w:hAnsi="Sylfaen" w:cs="Calibri"/>
          <w:sz w:val="24"/>
          <w:szCs w:val="24"/>
        </w:rPr>
        <w:t>report</w:t>
      </w:r>
      <w:r w:rsidR="00342635">
        <w:rPr>
          <w:rFonts w:ascii="Sylfaen" w:hAnsi="Sylfaen" w:cs="Calibri"/>
          <w:sz w:val="24"/>
          <w:szCs w:val="24"/>
        </w:rPr>
        <w:t xml:space="preserve"> traced</w:t>
      </w:r>
      <w:r w:rsidRPr="006571EF">
        <w:rPr>
          <w:rFonts w:ascii="Sylfaen" w:hAnsi="Sylfaen" w:cs="Calibri"/>
          <w:sz w:val="24"/>
          <w:szCs w:val="24"/>
        </w:rPr>
        <w:t xml:space="preserve"> the possibility of xenophobic violence to a series of what historian Winthrop Jordan famously desc</w:t>
      </w:r>
      <w:r w:rsidR="0038722B">
        <w:rPr>
          <w:rFonts w:ascii="Sylfaen" w:hAnsi="Sylfaen" w:cs="Calibri"/>
          <w:sz w:val="24"/>
          <w:szCs w:val="24"/>
        </w:rPr>
        <w:t>ribed as “unthinking decisions</w:t>
      </w:r>
      <w:r w:rsidR="0038722B" w:rsidRPr="0038722B">
        <w:rPr>
          <w:rFonts w:ascii="Sylfaen" w:hAnsi="Sylfaen" w:cs="Calibri"/>
          <w:color w:val="FF0000"/>
          <w:sz w:val="24"/>
          <w:szCs w:val="24"/>
        </w:rPr>
        <w:t>.</w:t>
      </w:r>
      <w:r w:rsidR="0038722B">
        <w:rPr>
          <w:rFonts w:ascii="Sylfaen" w:hAnsi="Sylfaen" w:cs="Calibri"/>
          <w:sz w:val="24"/>
          <w:szCs w:val="24"/>
        </w:rPr>
        <w:t>”</w:t>
      </w:r>
      <w:r w:rsidRPr="006571EF">
        <w:rPr>
          <w:rFonts w:ascii="Sylfaen" w:hAnsi="Sylfaen" w:cs="Calibri"/>
          <w:sz w:val="24"/>
          <w:szCs w:val="24"/>
        </w:rPr>
        <w:t xml:space="preserve"> It s</w:t>
      </w:r>
      <w:r w:rsidR="00342635">
        <w:rPr>
          <w:rFonts w:ascii="Sylfaen" w:hAnsi="Sylfaen" w:cs="Calibri"/>
          <w:sz w:val="24"/>
          <w:szCs w:val="24"/>
        </w:rPr>
        <w:t>ought</w:t>
      </w:r>
      <w:r w:rsidRPr="006571EF">
        <w:rPr>
          <w:rFonts w:ascii="Sylfaen" w:hAnsi="Sylfaen" w:cs="Calibri"/>
          <w:sz w:val="24"/>
          <w:szCs w:val="24"/>
        </w:rPr>
        <w:t xml:space="preserve"> to examine the reaction of South Africans to immigration control in general, and mass-deportation raids in particular, as an example of analogical reasoning </w:t>
      </w:r>
      <w:r w:rsidR="00342635">
        <w:rPr>
          <w:rFonts w:ascii="Sylfaen" w:hAnsi="Sylfaen" w:cs="Calibri"/>
          <w:sz w:val="24"/>
          <w:szCs w:val="24"/>
        </w:rPr>
        <w:t xml:space="preserve">in </w:t>
      </w:r>
      <w:r w:rsidRPr="006571EF">
        <w:rPr>
          <w:rFonts w:ascii="Sylfaen" w:hAnsi="Sylfaen" w:cs="Calibri"/>
          <w:sz w:val="24"/>
          <w:szCs w:val="24"/>
        </w:rPr>
        <w:t>which</w:t>
      </w:r>
      <w:r w:rsidR="00342635">
        <w:rPr>
          <w:rFonts w:ascii="Sylfaen" w:hAnsi="Sylfaen" w:cs="Calibri"/>
          <w:sz w:val="24"/>
          <w:szCs w:val="24"/>
        </w:rPr>
        <w:t xml:space="preserve"> mob violence is seen as a supplementary form of immigration control.</w:t>
      </w:r>
    </w:p>
    <w:p w:rsidR="00342635" w:rsidRPr="00793D4F" w:rsidRDefault="00342635" w:rsidP="006571EF">
      <w:pPr>
        <w:jc w:val="both"/>
        <w:rPr>
          <w:rFonts w:ascii="Sylfaen" w:hAnsi="Sylfaen" w:cs="Calibri"/>
          <w:sz w:val="24"/>
          <w:szCs w:val="24"/>
        </w:rPr>
      </w:pPr>
      <w:r>
        <w:rPr>
          <w:rFonts w:ascii="Sylfaen" w:hAnsi="Sylfaen" w:cs="Calibri"/>
          <w:sz w:val="24"/>
          <w:szCs w:val="24"/>
        </w:rPr>
        <w:t xml:space="preserve">Although the official statements have declared that mass deportation will not commence once the moratorium is lifted, the Department of Home Affairs has not been clear about what would happen to the many </w:t>
      </w:r>
      <w:r w:rsidRPr="00793D4F">
        <w:rPr>
          <w:rFonts w:ascii="Sylfaen" w:hAnsi="Sylfaen" w:cs="Calibri"/>
          <w:sz w:val="24"/>
          <w:szCs w:val="24"/>
        </w:rPr>
        <w:t>thousands who will be made elegible for deportation.</w:t>
      </w:r>
    </w:p>
    <w:p w:rsidR="00BF33B6" w:rsidRPr="0038722B" w:rsidRDefault="00793D4F" w:rsidP="00822F67">
      <w:pPr>
        <w:ind w:left="426" w:right="567"/>
        <w:jc w:val="both"/>
        <w:rPr>
          <w:rFonts w:ascii="Sylfaen" w:hAnsi="Sylfaen" w:cs="Calibri"/>
          <w:b/>
          <w:color w:val="FF0000"/>
          <w:sz w:val="24"/>
          <w:szCs w:val="24"/>
        </w:rPr>
      </w:pPr>
      <w:r w:rsidRPr="00793D4F">
        <w:rPr>
          <w:rFonts w:ascii="Sylfaen" w:hAnsi="Sylfaen" w:cs="Calibri"/>
          <w:sz w:val="24"/>
          <w:szCs w:val="24"/>
        </w:rPr>
        <w:t>“</w:t>
      </w:r>
      <w:r w:rsidR="00BF33B6" w:rsidRPr="00793D4F">
        <w:rPr>
          <w:rFonts w:ascii="Sylfaen" w:hAnsi="Sylfaen" w:cs="Calibri"/>
          <w:sz w:val="24"/>
          <w:szCs w:val="24"/>
        </w:rPr>
        <w:t>Jacob Matakanye of the Musina Legal Advice Centre said local police and Home Affairs officials had been arresting undocumented Zimbabweans until his office, along with the provincial police department, intervened two weeks ago.</w:t>
      </w:r>
      <w:r w:rsidRPr="00793D4F">
        <w:rPr>
          <w:rFonts w:ascii="Sylfaen" w:hAnsi="Sylfaen" w:cs="Calibri"/>
          <w:sz w:val="24"/>
          <w:szCs w:val="24"/>
        </w:rPr>
        <w:t>”</w:t>
      </w:r>
    </w:p>
    <w:p w:rsidR="00BF33B6" w:rsidRPr="006571EF" w:rsidRDefault="00BF33B6" w:rsidP="00822F67">
      <w:pPr>
        <w:ind w:left="426" w:right="567"/>
        <w:jc w:val="both"/>
        <w:rPr>
          <w:rFonts w:ascii="Sylfaen" w:hAnsi="Sylfaen" w:cs="Calibri"/>
          <w:sz w:val="24"/>
          <w:szCs w:val="24"/>
        </w:rPr>
      </w:pPr>
      <w:r w:rsidRPr="006571EF">
        <w:rPr>
          <w:rFonts w:ascii="Sylfaen" w:hAnsi="Sylfaen" w:cs="Calibri"/>
          <w:sz w:val="24"/>
          <w:szCs w:val="24"/>
        </w:rPr>
        <w:t>After 31 July, he said, "we're expecting the worst... they're going to arrest a lot of people and deport them, but</w:t>
      </w:r>
      <w:r w:rsidR="006862DE">
        <w:rPr>
          <w:rFonts w:ascii="Sylfaen" w:hAnsi="Sylfaen" w:cs="Calibri"/>
          <w:sz w:val="24"/>
          <w:szCs w:val="24"/>
        </w:rPr>
        <w:t xml:space="preserve"> they'll come back in numbers.</w:t>
      </w:r>
      <w:r w:rsidR="006862DE" w:rsidRPr="00793D4F">
        <w:rPr>
          <w:rFonts w:ascii="Sylfaen" w:hAnsi="Sylfaen" w:cs="Calibri"/>
          <w:sz w:val="24"/>
          <w:szCs w:val="24"/>
        </w:rPr>
        <w:t>"</w:t>
      </w:r>
      <w:r w:rsidR="006862DE">
        <w:rPr>
          <w:rStyle w:val="FootnoteReference"/>
          <w:rFonts w:ascii="Sylfaen" w:hAnsi="Sylfaen" w:cs="Calibri"/>
          <w:sz w:val="24"/>
          <w:szCs w:val="24"/>
        </w:rPr>
        <w:footnoteReference w:id="29"/>
      </w:r>
    </w:p>
    <w:p w:rsidR="00BF33B6" w:rsidRPr="006571EF" w:rsidRDefault="00822F67" w:rsidP="006571EF">
      <w:pPr>
        <w:jc w:val="both"/>
        <w:rPr>
          <w:rFonts w:ascii="Sylfaen" w:hAnsi="Sylfaen" w:cs="Calibri"/>
          <w:bCs/>
          <w:sz w:val="24"/>
          <w:szCs w:val="24"/>
        </w:rPr>
      </w:pPr>
      <w:r>
        <w:rPr>
          <w:rFonts w:ascii="Sylfaen" w:hAnsi="Sylfaen" w:cs="Calibri"/>
          <w:bCs/>
          <w:sz w:val="24"/>
          <w:szCs w:val="24"/>
        </w:rPr>
        <w:t xml:space="preserve">The majority of respondents believed that if the above mentioned situation did in fact take place, elements of their community would respond with violence. The literature examined in the data analysis clearly supports this perception. </w:t>
      </w:r>
    </w:p>
    <w:p w:rsidR="00187859" w:rsidRPr="006571EF" w:rsidRDefault="00D66C32" w:rsidP="006571EF">
      <w:pPr>
        <w:jc w:val="both"/>
        <w:rPr>
          <w:rFonts w:ascii="Sylfaen" w:hAnsi="Sylfaen" w:cs="Calibri"/>
          <w:sz w:val="24"/>
          <w:szCs w:val="24"/>
        </w:rPr>
      </w:pPr>
      <w:r>
        <w:rPr>
          <w:rFonts w:ascii="Sylfaen" w:eastAsia="Times New Roman" w:hAnsi="Sylfaen" w:cs="Calibri"/>
          <w:sz w:val="24"/>
          <w:szCs w:val="24"/>
          <w:lang w:eastAsia="en-ZA"/>
        </w:rPr>
        <w:t xml:space="preserve">These factors seem to affirm the conclusions reached by Elkins &amp; Sides: </w:t>
      </w:r>
      <w:r w:rsidR="00855B14" w:rsidRPr="006571EF">
        <w:rPr>
          <w:rFonts w:ascii="Sylfaen" w:eastAsia="Times New Roman" w:hAnsi="Sylfaen" w:cs="Calibri"/>
          <w:sz w:val="24"/>
          <w:szCs w:val="24"/>
          <w:lang w:eastAsia="en-ZA"/>
        </w:rPr>
        <w:t>“As mass deportation is almost certainly infeasible and arguably inhumane, it seems advisable to admit long-time residents and birth residents as full citizens.”</w:t>
      </w:r>
      <w:r w:rsidR="006862DE">
        <w:rPr>
          <w:rStyle w:val="FootnoteReference"/>
          <w:rFonts w:ascii="Sylfaen" w:hAnsi="Sylfaen" w:cs="Calibri"/>
          <w:bCs/>
          <w:sz w:val="24"/>
          <w:szCs w:val="24"/>
        </w:rPr>
        <w:footnoteReference w:id="30"/>
      </w:r>
      <w:r w:rsidR="00187859" w:rsidRPr="006571EF">
        <w:rPr>
          <w:rFonts w:ascii="Sylfaen" w:hAnsi="Sylfaen" w:cs="Calibri"/>
          <w:sz w:val="24"/>
          <w:szCs w:val="24"/>
        </w:rPr>
        <w:t xml:space="preserve">In light of the imitative logic of xenophobic attacks, thisappears to be </w:t>
      </w:r>
      <w:r>
        <w:rPr>
          <w:rFonts w:ascii="Sylfaen" w:hAnsi="Sylfaen" w:cs="Calibri"/>
          <w:sz w:val="24"/>
          <w:szCs w:val="24"/>
        </w:rPr>
        <w:t>a more</w:t>
      </w:r>
      <w:r w:rsidR="00187859" w:rsidRPr="006571EF">
        <w:rPr>
          <w:rFonts w:ascii="Sylfaen" w:hAnsi="Sylfaen" w:cs="Calibri"/>
          <w:sz w:val="24"/>
          <w:szCs w:val="24"/>
        </w:rPr>
        <w:t xml:space="preserve"> effective means of </w:t>
      </w:r>
      <w:r w:rsidR="00822F67">
        <w:rPr>
          <w:rFonts w:ascii="Sylfaen" w:hAnsi="Sylfaen" w:cs="Calibri"/>
          <w:sz w:val="24"/>
          <w:szCs w:val="24"/>
        </w:rPr>
        <w:t xml:space="preserve">preventing renewed bloodshed. </w:t>
      </w:r>
    </w:p>
    <w:p w:rsidR="00673FE1" w:rsidRDefault="00D66C32" w:rsidP="00D66C32">
      <w:pPr>
        <w:jc w:val="both"/>
        <w:rPr>
          <w:rFonts w:ascii="Sylfaen" w:hAnsi="Sylfaen" w:cs="Calibri"/>
          <w:sz w:val="24"/>
          <w:szCs w:val="24"/>
        </w:rPr>
      </w:pPr>
      <w:r>
        <w:rPr>
          <w:rFonts w:ascii="Sylfaen" w:hAnsi="Sylfaen" w:cs="Calibri"/>
          <w:sz w:val="24"/>
          <w:szCs w:val="24"/>
        </w:rPr>
        <w:br w:type="page"/>
      </w:r>
    </w:p>
    <w:p w:rsidR="00673FE1" w:rsidRDefault="00673FE1" w:rsidP="00D66C32">
      <w:pPr>
        <w:jc w:val="both"/>
        <w:rPr>
          <w:rFonts w:ascii="Sylfaen" w:hAnsi="Sylfaen" w:cs="Calibri"/>
          <w:b/>
          <w:bCs/>
          <w:sz w:val="24"/>
          <w:szCs w:val="24"/>
        </w:rPr>
      </w:pPr>
      <w:r>
        <w:rPr>
          <w:rFonts w:ascii="Sylfaen" w:hAnsi="Sylfaen" w:cs="Calibri"/>
          <w:b/>
          <w:bCs/>
          <w:sz w:val="24"/>
          <w:szCs w:val="24"/>
        </w:rPr>
        <w:lastRenderedPageBreak/>
        <w:t>Appendix A:</w:t>
      </w:r>
    </w:p>
    <w:p w:rsidR="00D66C32" w:rsidRPr="00D66C32" w:rsidRDefault="00D66C32" w:rsidP="00D66C32">
      <w:pPr>
        <w:jc w:val="both"/>
        <w:rPr>
          <w:rFonts w:ascii="Sylfaen" w:hAnsi="Sylfaen" w:cs="Calibri"/>
          <w:b/>
          <w:bCs/>
          <w:sz w:val="24"/>
          <w:szCs w:val="24"/>
        </w:rPr>
      </w:pPr>
      <w:r w:rsidRPr="00D66C32">
        <w:rPr>
          <w:rFonts w:ascii="Sylfaen" w:hAnsi="Sylfaen" w:cs="Calibri"/>
          <w:b/>
          <w:bCs/>
          <w:sz w:val="24"/>
          <w:szCs w:val="24"/>
        </w:rPr>
        <w:t>Questions</w:t>
      </w:r>
    </w:p>
    <w:p w:rsidR="00D66C32" w:rsidRPr="00D66C32" w:rsidRDefault="00D66C32" w:rsidP="00D66C32">
      <w:pPr>
        <w:jc w:val="both"/>
        <w:rPr>
          <w:rFonts w:ascii="Sylfaen" w:hAnsi="Sylfaen" w:cs="Calibri"/>
          <w:sz w:val="24"/>
          <w:szCs w:val="24"/>
        </w:rPr>
      </w:pPr>
    </w:p>
    <w:p w:rsidR="00D66C32" w:rsidRPr="00D66C32" w:rsidRDefault="00D66C32" w:rsidP="00D66C32">
      <w:pPr>
        <w:numPr>
          <w:ilvl w:val="0"/>
          <w:numId w:val="6"/>
        </w:numPr>
        <w:jc w:val="both"/>
        <w:rPr>
          <w:rFonts w:ascii="Sylfaen" w:hAnsi="Sylfaen" w:cs="Calibri"/>
          <w:sz w:val="24"/>
          <w:szCs w:val="24"/>
        </w:rPr>
      </w:pPr>
      <w:r w:rsidRPr="00D66C32">
        <w:rPr>
          <w:rFonts w:ascii="Sylfaen" w:hAnsi="Sylfaen" w:cs="Calibri"/>
          <w:sz w:val="24"/>
          <w:szCs w:val="24"/>
        </w:rPr>
        <w:t xml:space="preserve">Do you think that the South African government should deport the Zimbabweans who did not apply for the ZDP?  </w:t>
      </w:r>
      <w:r w:rsidRPr="00D66C32">
        <w:rPr>
          <w:rFonts w:ascii="Sylfaen" w:hAnsi="Sylfaen" w:cs="Calibri"/>
          <w:sz w:val="24"/>
          <w:szCs w:val="24"/>
        </w:rPr>
        <w:tab/>
      </w:r>
    </w:p>
    <w:p w:rsidR="00D66C32" w:rsidRPr="00D66C32" w:rsidRDefault="00D66C32" w:rsidP="00D66C32">
      <w:pPr>
        <w:numPr>
          <w:ilvl w:val="1"/>
          <w:numId w:val="7"/>
        </w:numPr>
        <w:jc w:val="both"/>
        <w:rPr>
          <w:rFonts w:ascii="Sylfaen" w:hAnsi="Sylfaen" w:cs="Calibri"/>
          <w:sz w:val="24"/>
          <w:szCs w:val="24"/>
        </w:rPr>
      </w:pPr>
      <w:r w:rsidRPr="00D66C32">
        <w:rPr>
          <w:rFonts w:ascii="Sylfaen" w:hAnsi="Sylfaen" w:cs="Calibri"/>
          <w:sz w:val="24"/>
          <w:szCs w:val="24"/>
        </w:rPr>
        <w:t xml:space="preserve">What about those who applied, but did not get their passports from the Zim government? </w:t>
      </w:r>
    </w:p>
    <w:p w:rsidR="00D66C32" w:rsidRPr="00D66C32" w:rsidRDefault="00D66C32" w:rsidP="00D66C32">
      <w:pPr>
        <w:numPr>
          <w:ilvl w:val="0"/>
          <w:numId w:val="7"/>
        </w:numPr>
        <w:jc w:val="both"/>
        <w:rPr>
          <w:rFonts w:ascii="Sylfaen" w:hAnsi="Sylfaen" w:cs="Calibri"/>
          <w:sz w:val="24"/>
          <w:szCs w:val="24"/>
        </w:rPr>
      </w:pPr>
      <w:r w:rsidRPr="00D66C32">
        <w:rPr>
          <w:rFonts w:ascii="Sylfaen" w:hAnsi="Sylfaen" w:cs="Calibri"/>
          <w:sz w:val="24"/>
          <w:szCs w:val="24"/>
        </w:rPr>
        <w:t>If no, what do you think the South African government should do about undocumented Zimbwabweans in the country?</w:t>
      </w:r>
    </w:p>
    <w:p w:rsidR="00D66C32" w:rsidRPr="00D66C32" w:rsidRDefault="00D66C32" w:rsidP="00D66C32">
      <w:pPr>
        <w:numPr>
          <w:ilvl w:val="0"/>
          <w:numId w:val="7"/>
        </w:numPr>
        <w:jc w:val="both"/>
        <w:rPr>
          <w:rFonts w:ascii="Sylfaen" w:hAnsi="Sylfaen" w:cs="Calibri"/>
          <w:sz w:val="24"/>
          <w:szCs w:val="24"/>
        </w:rPr>
      </w:pPr>
      <w:r w:rsidRPr="00D66C32">
        <w:rPr>
          <w:rFonts w:ascii="Sylfaen" w:hAnsi="Sylfaen" w:cs="Calibri"/>
          <w:sz w:val="24"/>
          <w:szCs w:val="24"/>
        </w:rPr>
        <w:t>If yes, do you think that once people see that many foreigners are being deported, they will also start chasing foreigners away from the townships?</w:t>
      </w:r>
    </w:p>
    <w:p w:rsidR="00D66C32" w:rsidRPr="00D66C32" w:rsidRDefault="00D66C32" w:rsidP="00D66C32">
      <w:pPr>
        <w:numPr>
          <w:ilvl w:val="0"/>
          <w:numId w:val="7"/>
        </w:numPr>
        <w:jc w:val="both"/>
        <w:rPr>
          <w:rFonts w:ascii="Sylfaen" w:hAnsi="Sylfaen" w:cs="Calibri"/>
          <w:sz w:val="24"/>
          <w:szCs w:val="24"/>
        </w:rPr>
      </w:pPr>
      <w:r w:rsidRPr="00D66C32">
        <w:rPr>
          <w:rFonts w:ascii="Sylfaen" w:hAnsi="Sylfaen" w:cs="Calibri"/>
          <w:sz w:val="24"/>
          <w:szCs w:val="24"/>
        </w:rPr>
        <w:t xml:space="preserve">If the South African government does try to deport undocumented Zimbabweans, do you think that it has the capacity to deport all the undocumented Zimbabweans? </w:t>
      </w:r>
    </w:p>
    <w:p w:rsidR="00D66C32" w:rsidRPr="00D66C32" w:rsidRDefault="00D66C32" w:rsidP="00D66C32">
      <w:pPr>
        <w:numPr>
          <w:ilvl w:val="0"/>
          <w:numId w:val="7"/>
        </w:numPr>
        <w:jc w:val="both"/>
        <w:rPr>
          <w:rFonts w:ascii="Sylfaen" w:hAnsi="Sylfaen" w:cs="Calibri"/>
          <w:sz w:val="24"/>
          <w:szCs w:val="24"/>
        </w:rPr>
      </w:pPr>
      <w:r w:rsidRPr="00D66C32">
        <w:rPr>
          <w:rFonts w:ascii="Sylfaen" w:hAnsi="Sylfaen" w:cs="Calibri"/>
          <w:sz w:val="24"/>
          <w:szCs w:val="24"/>
        </w:rPr>
        <w:t xml:space="preserve">If no, do you think that once people see that the government is not doing a good job at deporting all the undocumented Zimbabweans, they will take it upon themselves to chase foreigners away from South African townships? </w:t>
      </w:r>
    </w:p>
    <w:p w:rsidR="00D66C32" w:rsidRPr="00D66C32" w:rsidRDefault="00D66C32" w:rsidP="00D66C32">
      <w:pPr>
        <w:numPr>
          <w:ilvl w:val="0"/>
          <w:numId w:val="7"/>
        </w:numPr>
        <w:jc w:val="both"/>
        <w:rPr>
          <w:rFonts w:ascii="Sylfaen" w:hAnsi="Sylfaen" w:cs="Calibri"/>
          <w:sz w:val="24"/>
          <w:szCs w:val="24"/>
        </w:rPr>
      </w:pPr>
      <w:r w:rsidRPr="00D66C32">
        <w:rPr>
          <w:rFonts w:ascii="Sylfaen" w:hAnsi="Sylfaen" w:cs="Calibri"/>
          <w:sz w:val="24"/>
          <w:szCs w:val="24"/>
        </w:rPr>
        <w:t>It will cost money to deport all undocumented Zimbabweans. Do you think it’s better if the government spends its resources on housing, education, &amp; healthcare for all instead of deporting Zimbabweans?</w:t>
      </w:r>
    </w:p>
    <w:p w:rsidR="00D66C32" w:rsidRDefault="00D66C32" w:rsidP="00BF33B6">
      <w:pPr>
        <w:jc w:val="both"/>
        <w:rPr>
          <w:rFonts w:ascii="Sylfaen" w:hAnsi="Sylfaen" w:cs="Calibri"/>
          <w:sz w:val="24"/>
          <w:szCs w:val="24"/>
        </w:rPr>
      </w:pPr>
    </w:p>
    <w:p w:rsidR="00673FE1" w:rsidRDefault="00D66C32" w:rsidP="00D66C32">
      <w:pPr>
        <w:jc w:val="both"/>
        <w:rPr>
          <w:rFonts w:ascii="Sylfaen" w:hAnsi="Sylfaen" w:cs="Calibri"/>
          <w:sz w:val="24"/>
          <w:szCs w:val="24"/>
        </w:rPr>
      </w:pPr>
      <w:r>
        <w:rPr>
          <w:rFonts w:ascii="Sylfaen" w:hAnsi="Sylfaen" w:cs="Calibri"/>
          <w:sz w:val="24"/>
          <w:szCs w:val="24"/>
        </w:rPr>
        <w:br w:type="page"/>
      </w:r>
    </w:p>
    <w:p w:rsidR="00673FE1" w:rsidRDefault="00673FE1" w:rsidP="00D66C32">
      <w:pPr>
        <w:jc w:val="both"/>
        <w:rPr>
          <w:rFonts w:ascii="Sylfaen" w:hAnsi="Sylfaen" w:cs="Calibri"/>
          <w:b/>
          <w:bCs/>
          <w:sz w:val="24"/>
          <w:szCs w:val="24"/>
        </w:rPr>
      </w:pPr>
      <w:r>
        <w:rPr>
          <w:rFonts w:ascii="Sylfaen" w:hAnsi="Sylfaen" w:cs="Calibri"/>
          <w:b/>
          <w:bCs/>
          <w:sz w:val="24"/>
          <w:szCs w:val="24"/>
        </w:rPr>
        <w:lastRenderedPageBreak/>
        <w:t>Appendix B:</w:t>
      </w:r>
    </w:p>
    <w:p w:rsidR="00D66C32" w:rsidRPr="00D66C32" w:rsidRDefault="00D66C32" w:rsidP="00D66C32">
      <w:pPr>
        <w:jc w:val="both"/>
        <w:rPr>
          <w:rFonts w:ascii="Sylfaen" w:hAnsi="Sylfaen" w:cs="Calibri"/>
          <w:b/>
          <w:bCs/>
          <w:sz w:val="24"/>
          <w:szCs w:val="24"/>
        </w:rPr>
      </w:pPr>
      <w:r w:rsidRPr="00D66C32">
        <w:rPr>
          <w:rFonts w:ascii="Sylfaen" w:hAnsi="Sylfaen" w:cs="Calibri"/>
          <w:b/>
          <w:bCs/>
          <w:sz w:val="24"/>
          <w:szCs w:val="24"/>
        </w:rPr>
        <w:t>Responses</w:t>
      </w:r>
    </w:p>
    <w:p w:rsidR="00D66C32" w:rsidRPr="00D66C32" w:rsidRDefault="00D66C32" w:rsidP="00D66C32">
      <w:pPr>
        <w:jc w:val="both"/>
        <w:rPr>
          <w:rFonts w:ascii="Sylfaen" w:hAnsi="Sylfaen" w:cs="Calibri"/>
          <w:b/>
          <w:bCs/>
          <w:sz w:val="24"/>
          <w:szCs w:val="24"/>
        </w:rPr>
      </w:pPr>
    </w:p>
    <w:p w:rsidR="00D66C32" w:rsidRPr="00D66C32" w:rsidRDefault="00D66C32" w:rsidP="00D66C32">
      <w:pPr>
        <w:numPr>
          <w:ilvl w:val="0"/>
          <w:numId w:val="8"/>
        </w:numPr>
        <w:jc w:val="both"/>
        <w:rPr>
          <w:rFonts w:ascii="Sylfaen" w:hAnsi="Sylfaen" w:cs="Calibri"/>
          <w:sz w:val="24"/>
          <w:szCs w:val="24"/>
        </w:rPr>
      </w:pPr>
      <w:r w:rsidRPr="00D66C32">
        <w:rPr>
          <w:rFonts w:ascii="Sylfaen" w:hAnsi="Sylfaen" w:cs="Calibri"/>
          <w:sz w:val="24"/>
          <w:szCs w:val="24"/>
        </w:rPr>
        <w:t>35% said NO &amp; 65% said YES to question 1</w:t>
      </w:r>
    </w:p>
    <w:p w:rsidR="00D66C32" w:rsidRPr="00D66C32" w:rsidRDefault="00D66C32" w:rsidP="00D66C32">
      <w:pPr>
        <w:numPr>
          <w:ilvl w:val="0"/>
          <w:numId w:val="8"/>
        </w:numPr>
        <w:jc w:val="both"/>
        <w:rPr>
          <w:rFonts w:ascii="Sylfaen" w:hAnsi="Sylfaen" w:cs="Calibri"/>
          <w:sz w:val="24"/>
          <w:szCs w:val="24"/>
        </w:rPr>
      </w:pPr>
      <w:r w:rsidRPr="00D66C32">
        <w:rPr>
          <w:rFonts w:ascii="Sylfaen" w:hAnsi="Sylfaen" w:cs="Calibri"/>
          <w:sz w:val="24"/>
          <w:szCs w:val="24"/>
        </w:rPr>
        <w:t>46% said YES to question 1a, 51% said NO, and 3% were undecided</w:t>
      </w:r>
    </w:p>
    <w:p w:rsidR="00D66C32" w:rsidRPr="00D66C32" w:rsidRDefault="00D66C32" w:rsidP="00D66C32">
      <w:pPr>
        <w:numPr>
          <w:ilvl w:val="0"/>
          <w:numId w:val="8"/>
        </w:numPr>
        <w:jc w:val="both"/>
        <w:rPr>
          <w:rFonts w:ascii="Sylfaen" w:hAnsi="Sylfaen" w:cs="Calibri"/>
          <w:sz w:val="24"/>
          <w:szCs w:val="24"/>
        </w:rPr>
      </w:pPr>
      <w:r w:rsidRPr="00D66C32">
        <w:rPr>
          <w:rFonts w:ascii="Sylfaen" w:hAnsi="Sylfaen" w:cs="Calibri"/>
          <w:sz w:val="24"/>
          <w:szCs w:val="24"/>
        </w:rPr>
        <w:t xml:space="preserve">Answers to question 2 included, </w:t>
      </w:r>
      <w:r w:rsidRPr="00D66C32">
        <w:rPr>
          <w:rFonts w:ascii="Sylfaen" w:hAnsi="Sylfaen" w:cs="Calibri"/>
          <w:i/>
          <w:iCs/>
          <w:sz w:val="24"/>
          <w:szCs w:val="24"/>
        </w:rPr>
        <w:t xml:space="preserve">inter alia, </w:t>
      </w:r>
      <w:r w:rsidRPr="00D66C32">
        <w:rPr>
          <w:rFonts w:ascii="Sylfaen" w:hAnsi="Sylfaen" w:cs="Calibri"/>
          <w:sz w:val="24"/>
          <w:szCs w:val="24"/>
        </w:rPr>
        <w:t>the following responses, listed from most to least common:</w:t>
      </w:r>
    </w:p>
    <w:p w:rsidR="00D66C32" w:rsidRPr="00D66C32" w:rsidRDefault="00D66C32" w:rsidP="00D66C32">
      <w:pPr>
        <w:jc w:val="both"/>
        <w:rPr>
          <w:rFonts w:ascii="Sylfaen" w:hAnsi="Sylfaen" w:cs="Calibri"/>
          <w:sz w:val="24"/>
          <w:szCs w:val="24"/>
        </w:rPr>
      </w:pPr>
    </w:p>
    <w:p w:rsidR="00D66C32" w:rsidRPr="00D66C32" w:rsidRDefault="00D66C32" w:rsidP="00D66C32">
      <w:pPr>
        <w:jc w:val="both"/>
        <w:rPr>
          <w:rFonts w:ascii="Sylfaen" w:hAnsi="Sylfaen" w:cs="Calibri"/>
          <w:sz w:val="24"/>
          <w:szCs w:val="24"/>
        </w:rPr>
      </w:pPr>
      <w:r w:rsidRPr="00D66C32">
        <w:rPr>
          <w:rFonts w:ascii="Sylfaen" w:hAnsi="Sylfaen" w:cs="Calibri"/>
          <w:sz w:val="24"/>
          <w:szCs w:val="24"/>
        </w:rPr>
        <w:t>Undecided, give them another chance to apply, extend project to include all undocumented, eliminate immigration control</w:t>
      </w:r>
    </w:p>
    <w:p w:rsidR="00D66C32" w:rsidRPr="00D66C32" w:rsidRDefault="00D66C32" w:rsidP="00D66C32">
      <w:pPr>
        <w:jc w:val="both"/>
        <w:rPr>
          <w:rFonts w:ascii="Sylfaen" w:hAnsi="Sylfaen" w:cs="Calibri"/>
          <w:sz w:val="24"/>
          <w:szCs w:val="24"/>
        </w:rPr>
      </w:pPr>
    </w:p>
    <w:p w:rsidR="00D66C32" w:rsidRPr="00D66C32" w:rsidRDefault="00D66C32" w:rsidP="00D66C32">
      <w:pPr>
        <w:numPr>
          <w:ilvl w:val="0"/>
          <w:numId w:val="8"/>
        </w:numPr>
        <w:jc w:val="both"/>
        <w:rPr>
          <w:rFonts w:ascii="Sylfaen" w:hAnsi="Sylfaen" w:cs="Calibri"/>
          <w:sz w:val="24"/>
          <w:szCs w:val="24"/>
        </w:rPr>
      </w:pPr>
      <w:r w:rsidRPr="00D66C32">
        <w:rPr>
          <w:rFonts w:ascii="Sylfaen" w:hAnsi="Sylfaen" w:cs="Calibri"/>
          <w:sz w:val="24"/>
          <w:szCs w:val="24"/>
        </w:rPr>
        <w:t xml:space="preserve">43% said YES, 4% were undecided and 53% said NO to question 3, </w:t>
      </w:r>
    </w:p>
    <w:p w:rsidR="00D66C32" w:rsidRPr="00D66C32" w:rsidRDefault="00D66C32" w:rsidP="00D66C32">
      <w:pPr>
        <w:numPr>
          <w:ilvl w:val="0"/>
          <w:numId w:val="8"/>
        </w:numPr>
        <w:jc w:val="both"/>
        <w:rPr>
          <w:rFonts w:ascii="Sylfaen" w:hAnsi="Sylfaen" w:cs="Calibri"/>
          <w:sz w:val="24"/>
          <w:szCs w:val="24"/>
        </w:rPr>
      </w:pPr>
      <w:r w:rsidRPr="00D66C32">
        <w:rPr>
          <w:rFonts w:ascii="Sylfaen" w:hAnsi="Sylfaen" w:cs="Calibri"/>
          <w:sz w:val="24"/>
          <w:szCs w:val="24"/>
        </w:rPr>
        <w:t>10% were undecided, 47% said YES and 33% said NO to question 4</w:t>
      </w:r>
    </w:p>
    <w:p w:rsidR="00D66C32" w:rsidRPr="00D66C32" w:rsidRDefault="00D66C32" w:rsidP="00D66C32">
      <w:pPr>
        <w:numPr>
          <w:ilvl w:val="0"/>
          <w:numId w:val="8"/>
        </w:numPr>
        <w:jc w:val="both"/>
        <w:rPr>
          <w:rFonts w:ascii="Sylfaen" w:hAnsi="Sylfaen" w:cs="Calibri"/>
          <w:sz w:val="24"/>
          <w:szCs w:val="24"/>
        </w:rPr>
      </w:pPr>
      <w:r w:rsidRPr="00D66C32">
        <w:rPr>
          <w:rFonts w:ascii="Sylfaen" w:hAnsi="Sylfaen" w:cs="Calibri"/>
          <w:sz w:val="24"/>
          <w:szCs w:val="24"/>
        </w:rPr>
        <w:t>51% said YES, 14% were undecided and 35% said NO to question 5</w:t>
      </w:r>
    </w:p>
    <w:p w:rsidR="00D66C32" w:rsidRPr="00D66C32" w:rsidRDefault="00D66C32" w:rsidP="00D66C32">
      <w:pPr>
        <w:numPr>
          <w:ilvl w:val="0"/>
          <w:numId w:val="8"/>
        </w:numPr>
        <w:jc w:val="both"/>
        <w:rPr>
          <w:rFonts w:ascii="Sylfaen" w:hAnsi="Sylfaen" w:cs="Calibri"/>
          <w:sz w:val="24"/>
          <w:szCs w:val="24"/>
        </w:rPr>
      </w:pPr>
      <w:r w:rsidRPr="00D66C32">
        <w:rPr>
          <w:rFonts w:ascii="Sylfaen" w:hAnsi="Sylfaen" w:cs="Calibri"/>
          <w:sz w:val="24"/>
          <w:szCs w:val="24"/>
        </w:rPr>
        <w:t>58% said YES to question 6, 34% said NO and 8% were undecided for question 6</w:t>
      </w:r>
    </w:p>
    <w:p w:rsidR="005D318D" w:rsidRPr="006571EF" w:rsidRDefault="005D318D" w:rsidP="00BF33B6">
      <w:pPr>
        <w:jc w:val="both"/>
        <w:rPr>
          <w:rFonts w:ascii="Sylfaen" w:hAnsi="Sylfaen" w:cs="Calibri"/>
          <w:sz w:val="24"/>
          <w:szCs w:val="24"/>
        </w:rPr>
      </w:pPr>
    </w:p>
    <w:sectPr w:rsidR="005D318D" w:rsidRPr="006571EF" w:rsidSect="00FA7749">
      <w:footerReference w:type="default" r:id="rId10"/>
      <w:pgSz w:w="12240" w:h="15840"/>
      <w:pgMar w:top="993" w:right="1041" w:bottom="1276" w:left="993"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2163" w:rsidRDefault="00E72163" w:rsidP="00BE20D8">
      <w:pPr>
        <w:spacing w:after="0" w:line="240" w:lineRule="auto"/>
      </w:pPr>
      <w:r>
        <w:separator/>
      </w:r>
    </w:p>
  </w:endnote>
  <w:endnote w:type="continuationSeparator" w:id="1">
    <w:p w:rsidR="00E72163" w:rsidRDefault="00E72163" w:rsidP="00BE20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yriad Roman">
    <w:altName w:val="Myriad Roman"/>
    <w:panose1 w:val="00000000000000000000"/>
    <w:charset w:val="00"/>
    <w:family w:val="roman"/>
    <w:notTrueType/>
    <w:pitch w:val="default"/>
    <w:sig w:usb0="00000003" w:usb1="00000000" w:usb2="00000000" w:usb3="00000000" w:csb0="00000001" w:csb1="00000000"/>
  </w:font>
  <w:font w:name="Algerian">
    <w:altName w:val="Times"/>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Sylfaen">
    <w:panose1 w:val="010A0502050306030303"/>
    <w:charset w:val="00"/>
    <w:family w:val="roman"/>
    <w:pitch w:val="variable"/>
    <w:sig w:usb0="04000687" w:usb1="00000000" w:usb2="00000000" w:usb3="00000000" w:csb0="0000009F" w:csb1="00000000"/>
  </w:font>
  <w:font w:name="Book Antiqua">
    <w:panose1 w:val="02040602050305030304"/>
    <w:charset w:val="00"/>
    <w:family w:val="auto"/>
    <w:pitch w:val="variable"/>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Myriad">
    <w:altName w:val="Myriad"/>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22B" w:rsidRDefault="008B4A98">
    <w:pPr>
      <w:pStyle w:val="Footer"/>
      <w:jc w:val="center"/>
    </w:pPr>
    <w:fldSimple w:instr=" PAGE   \* MERGEFORMAT ">
      <w:r w:rsidR="00B66679">
        <w:rPr>
          <w:noProof/>
        </w:rPr>
        <w:t>17</w:t>
      </w:r>
    </w:fldSimple>
  </w:p>
  <w:p w:rsidR="0038722B" w:rsidRDefault="003872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2163" w:rsidRDefault="00E72163" w:rsidP="00BE20D8">
      <w:pPr>
        <w:spacing w:after="0" w:line="240" w:lineRule="auto"/>
      </w:pPr>
      <w:r>
        <w:separator/>
      </w:r>
    </w:p>
  </w:footnote>
  <w:footnote w:type="continuationSeparator" w:id="1">
    <w:p w:rsidR="00E72163" w:rsidRDefault="00E72163" w:rsidP="00BE20D8">
      <w:pPr>
        <w:spacing w:after="0" w:line="240" w:lineRule="auto"/>
      </w:pPr>
      <w:r>
        <w:continuationSeparator/>
      </w:r>
    </w:p>
  </w:footnote>
  <w:footnote w:id="2">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In this paper the term “black” (hereafter without scare-quotes) is used in the inclusive sense of “person of colour”; anyone born into a social group outside the dominant Euro-American grouping is described as black. This is consistent with how such people are treated in reality, for example there were multiple instances of attacks on people of Asian-descent (popularly considered as “Indian” and “Chinese”) during the 2008 pogroms. For details see </w:t>
      </w:r>
      <w:r w:rsidRPr="00342635">
        <w:rPr>
          <w:rFonts w:ascii="Sylfaen" w:hAnsi="Sylfaen"/>
          <w:i/>
          <w:sz w:val="20"/>
          <w:szCs w:val="20"/>
        </w:rPr>
        <w:t xml:space="preserve">‘What Happened?’: A Narrative of the May 2008 Xenophobic Violence  </w:t>
      </w:r>
      <w:r w:rsidRPr="00342635">
        <w:rPr>
          <w:rFonts w:ascii="Sylfaen" w:hAnsi="Sylfaen"/>
          <w:sz w:val="20"/>
          <w:szCs w:val="20"/>
        </w:rPr>
        <w:t>by Annsilla Nyar</w:t>
      </w:r>
    </w:p>
  </w:footnote>
  <w:footnote w:id="3">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Similarly, the term “foreigner” (hereafter used without scare-quotes) is used as practically applied in reality, that is it includes documented and undocumented dark-skinned foreign-nationals as well as South African citizens who are treated similarly, notably Shangaan, Venda and Pedi people from the North of the country; those whose physical appearance, accent or gait fits the arbitrary stereotype of foreign-nationals; those caught marrying, loving, befriending or otherwise fraternising with such black foreigners; and SA citizens unwilling to join violent mobs – among others. Again for further details on such cases consult Nyar or Masingo et al (2010)</w:t>
      </w:r>
    </w:p>
  </w:footnote>
  <w:footnote w:id="4">
    <w:p w:rsidR="0038722B"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Integrated Regional Information Networks (IRIN), </w:t>
      </w:r>
      <w:r w:rsidRPr="00342635">
        <w:rPr>
          <w:rFonts w:ascii="Sylfaen" w:hAnsi="Sylfaen"/>
          <w:i/>
          <w:sz w:val="20"/>
          <w:szCs w:val="20"/>
        </w:rPr>
        <w:t>South Africa: Still no clarity on Zimbabwean deportations</w:t>
      </w:r>
      <w:r w:rsidRPr="00342635">
        <w:rPr>
          <w:rFonts w:ascii="Sylfaen" w:hAnsi="Sylfaen"/>
          <w:sz w:val="20"/>
          <w:szCs w:val="20"/>
        </w:rPr>
        <w:t>, 2 August 2011, available at: http://www.unhcr.org/refworld/docid/4e3f7e702.html [accessed 16 August 2011]</w:t>
      </w:r>
    </w:p>
    <w:p w:rsidR="0038722B" w:rsidRPr="00342635" w:rsidRDefault="0038722B" w:rsidP="00342635">
      <w:pPr>
        <w:pStyle w:val="NoSpacing"/>
        <w:rPr>
          <w:rFonts w:ascii="Sylfaen" w:hAnsi="Sylfaen"/>
          <w:sz w:val="20"/>
          <w:szCs w:val="20"/>
        </w:rPr>
      </w:pPr>
    </w:p>
  </w:footnote>
  <w:footnote w:id="5">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eastAsia="Times New Roman" w:hAnsi="Sylfaen" w:cs="Calibri"/>
          <w:i/>
          <w:sz w:val="20"/>
          <w:szCs w:val="20"/>
          <w:lang w:eastAsia="en-ZA"/>
        </w:rPr>
        <w:t>MAY 2008 VIOLENCE AGAINST FOREIGN NATIONALS IN SOUTH AFRICA: UNDERSTANDIING CAUSES AND EVALUATING RESPONSES</w:t>
      </w:r>
      <w:r w:rsidRPr="00342635">
        <w:rPr>
          <w:rFonts w:ascii="Sylfaen" w:eastAsia="Times New Roman" w:hAnsi="Sylfaen" w:cs="Calibri"/>
          <w:sz w:val="20"/>
          <w:szCs w:val="20"/>
          <w:lang w:eastAsia="en-ZA"/>
        </w:rPr>
        <w:t xml:space="preserve">; Jean Pierre Misago, Tamlyn Monson, Tara Polzer and Loren Landau; 2010 </w:t>
      </w:r>
    </w:p>
  </w:footnote>
  <w:footnote w:id="6">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Crush, J. and Pendleton, 2004, </w:t>
      </w:r>
      <w:r w:rsidRPr="00342635">
        <w:rPr>
          <w:rFonts w:ascii="Sylfaen" w:hAnsi="Sylfaen"/>
          <w:i/>
          <w:sz w:val="20"/>
          <w:szCs w:val="20"/>
        </w:rPr>
        <w:t>'Regionalizing Xenophobia? Citizen attitudes to immigration and refugee policy in Southern Africa'</w:t>
      </w:r>
      <w:r w:rsidRPr="00342635">
        <w:rPr>
          <w:rFonts w:ascii="Sylfaen" w:hAnsi="Sylfaen"/>
          <w:sz w:val="20"/>
          <w:szCs w:val="20"/>
        </w:rPr>
        <w:t>, SAMP: Migration Policy series No. 30</w:t>
      </w:r>
    </w:p>
  </w:footnote>
  <w:footnote w:id="7">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 Jordan; White over Black: American Attitudes toward the Negro, 1550-1812</w:t>
      </w:r>
    </w:p>
  </w:footnote>
  <w:footnote w:id="8">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See </w:t>
      </w:r>
      <w:r w:rsidRPr="00342635">
        <w:rPr>
          <w:rStyle w:val="BodyTextChar"/>
          <w:rFonts w:ascii="Sylfaen" w:hAnsi="Sylfaen" w:cs="Calibri"/>
          <w:i/>
          <w:sz w:val="20"/>
          <w:szCs w:val="20"/>
        </w:rPr>
        <w:t>From ‘Foreign Natives’ to ‘Native Foreigners’: Explaining Xenophobia in Post-apartheid South Africa; The Politics of Fear and the Fear of Politics</w:t>
      </w:r>
    </w:p>
  </w:footnote>
  <w:footnote w:id="9">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Ibid </w:t>
      </w:r>
    </w:p>
  </w:footnote>
  <w:footnote w:id="10">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Iain Edwards and Tim Nuttall; Seizing the moment : the January 1949 riots, proletarian populism and the structures of African urban life in Durban during the late 1940's</w:t>
      </w:r>
    </w:p>
  </w:footnote>
  <w:footnote w:id="11">
    <w:p w:rsidR="0038722B" w:rsidRPr="00342635" w:rsidRDefault="0038722B" w:rsidP="00342635">
      <w:pPr>
        <w:pStyle w:val="NoSpacing"/>
        <w:rPr>
          <w:rFonts w:ascii="Sylfaen" w:hAnsi="Sylfaen" w:cs="Calibri"/>
          <w:sz w:val="20"/>
          <w:szCs w:val="20"/>
        </w:rPr>
      </w:pPr>
      <w:r w:rsidRPr="00342635">
        <w:rPr>
          <w:rStyle w:val="FootnoteReference"/>
          <w:rFonts w:ascii="Sylfaen" w:hAnsi="Sylfaen" w:cs="Calibri"/>
          <w:sz w:val="20"/>
          <w:szCs w:val="20"/>
        </w:rPr>
        <w:footnoteRef/>
      </w:r>
      <w:r w:rsidRPr="00342635">
        <w:rPr>
          <w:rFonts w:ascii="Sylfaen" w:hAnsi="Sylfaen" w:cs="Calibri"/>
          <w:sz w:val="20"/>
          <w:szCs w:val="20"/>
        </w:rPr>
        <w:t xml:space="preserve"> Fatima Meer, </w:t>
      </w:r>
      <w:r w:rsidRPr="000F0C05">
        <w:rPr>
          <w:rFonts w:ascii="Sylfaen" w:hAnsi="Sylfaen" w:cs="Calibri"/>
          <w:i/>
          <w:sz w:val="20"/>
          <w:szCs w:val="20"/>
        </w:rPr>
        <w:t>'African and Indian in Durban'</w:t>
      </w:r>
      <w:r w:rsidRPr="00342635">
        <w:rPr>
          <w:rFonts w:ascii="Sylfaen" w:hAnsi="Sylfaen" w:cs="Calibri"/>
          <w:sz w:val="20"/>
          <w:szCs w:val="20"/>
        </w:rPr>
        <w:t>. in Africa South, Vol IV, No 4, July- September. 1960</w:t>
      </w:r>
    </w:p>
  </w:footnote>
  <w:footnote w:id="12">
    <w:p w:rsidR="0038722B" w:rsidRPr="000F0C05" w:rsidRDefault="0038722B" w:rsidP="00342635">
      <w:pPr>
        <w:pStyle w:val="NoSpacing"/>
        <w:rPr>
          <w:rFonts w:ascii="Sylfaen" w:hAnsi="Sylfaen" w:cs="Calibri"/>
          <w:i/>
          <w:sz w:val="20"/>
          <w:szCs w:val="20"/>
        </w:rPr>
      </w:pPr>
      <w:r w:rsidRPr="00342635">
        <w:rPr>
          <w:rStyle w:val="FootnoteReference"/>
          <w:rFonts w:ascii="Sylfaen" w:hAnsi="Sylfaen" w:cs="Calibri"/>
          <w:sz w:val="20"/>
          <w:szCs w:val="20"/>
        </w:rPr>
        <w:footnoteRef/>
      </w:r>
      <w:r w:rsidRPr="00342635">
        <w:rPr>
          <w:rFonts w:ascii="Sylfaen" w:hAnsi="Sylfaen" w:cs="Calibri"/>
          <w:sz w:val="20"/>
          <w:szCs w:val="20"/>
        </w:rPr>
        <w:t xml:space="preserve"> Iain Edwards and Tim Nuttall; </w:t>
      </w:r>
      <w:r w:rsidRPr="000F0C05">
        <w:rPr>
          <w:rFonts w:ascii="Sylfaen" w:hAnsi="Sylfaen" w:cs="Calibri"/>
          <w:i/>
          <w:sz w:val="20"/>
          <w:szCs w:val="20"/>
        </w:rPr>
        <w:t>Seizing the moment : the January 1949 riots, proletarian populism and the structures of African urban life in Durban during the late 1940's</w:t>
      </w:r>
      <w:r>
        <w:rPr>
          <w:rFonts w:ascii="Sylfaen" w:hAnsi="Sylfaen" w:cs="Calibri"/>
          <w:i/>
          <w:sz w:val="20"/>
          <w:szCs w:val="20"/>
        </w:rPr>
        <w:t>; 1990</w:t>
      </w:r>
    </w:p>
  </w:footnote>
  <w:footnote w:id="13">
    <w:p w:rsidR="0038722B" w:rsidRPr="00342635" w:rsidRDefault="0038722B" w:rsidP="00342635">
      <w:pPr>
        <w:pStyle w:val="NoSpacing"/>
        <w:rPr>
          <w:rFonts w:ascii="Sylfaen" w:hAnsi="Sylfaen"/>
          <w:sz w:val="20"/>
          <w:szCs w:val="20"/>
        </w:rPr>
      </w:pPr>
      <w:r w:rsidRPr="00342635">
        <w:rPr>
          <w:rStyle w:val="FootnoteReference"/>
          <w:rFonts w:ascii="Sylfaen" w:hAnsi="Sylfaen" w:cs="Calibri"/>
          <w:sz w:val="20"/>
          <w:szCs w:val="20"/>
        </w:rPr>
        <w:footnoteRef/>
      </w:r>
      <w:r w:rsidRPr="00342635">
        <w:rPr>
          <w:rFonts w:ascii="Sylfaen" w:hAnsi="Sylfaen" w:cs="Calibri"/>
          <w:sz w:val="20"/>
          <w:szCs w:val="20"/>
        </w:rPr>
        <w:t xml:space="preserve"> </w:t>
      </w:r>
      <w:r w:rsidRPr="00342635">
        <w:rPr>
          <w:rFonts w:ascii="Sylfaen" w:hAnsi="Sylfaen" w:cs="Calibri"/>
          <w:i/>
          <w:sz w:val="20"/>
          <w:szCs w:val="20"/>
          <w:lang w:val="en-US"/>
        </w:rPr>
        <w:t>Tension Builds: Exploitation, resistance and beer</w:t>
      </w:r>
      <w:r w:rsidRPr="00342635">
        <w:rPr>
          <w:rFonts w:ascii="Sylfaen" w:hAnsi="Sylfaen" w:cs="Calibri"/>
          <w:sz w:val="20"/>
          <w:szCs w:val="20"/>
          <w:lang w:val="en-US"/>
        </w:rPr>
        <w:t xml:space="preserve">; South African History Online; </w:t>
      </w:r>
      <w:hyperlink r:id="rId1" w:history="1">
        <w:r w:rsidRPr="00342635">
          <w:rPr>
            <w:rStyle w:val="Hyperlink"/>
            <w:rFonts w:ascii="Sylfaen" w:hAnsi="Sylfaen" w:cs="Calibri"/>
            <w:sz w:val="20"/>
            <w:szCs w:val="20"/>
            <w:lang w:val="en-US"/>
          </w:rPr>
          <w:t>http://www.sahistory.org.za/places/tension-builds-exploitation-resistance-and-beer</w:t>
        </w:r>
      </w:hyperlink>
      <w:r w:rsidRPr="00342635">
        <w:rPr>
          <w:rFonts w:ascii="Sylfaen" w:hAnsi="Sylfaen" w:cs="Calibri"/>
          <w:sz w:val="20"/>
          <w:szCs w:val="20"/>
          <w:lang w:val="en-US"/>
        </w:rPr>
        <w:t>; accessed 22 August 2011)</w:t>
      </w:r>
    </w:p>
  </w:footnote>
  <w:footnote w:id="14">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vertAlign w:val="superscript"/>
        </w:rPr>
        <w:t xml:space="preserve"> </w:t>
      </w:r>
      <w:r w:rsidRPr="00342635">
        <w:rPr>
          <w:rFonts w:ascii="Sylfaen" w:hAnsi="Sylfaen"/>
          <w:i/>
          <w:sz w:val="20"/>
          <w:szCs w:val="20"/>
        </w:rPr>
        <w:t>Direct, Displaced, and Cumulative Ethnic Aggression;</w:t>
      </w:r>
      <w:r w:rsidRPr="00342635">
        <w:rPr>
          <w:rFonts w:ascii="Sylfaen" w:hAnsi="Sylfaen"/>
          <w:sz w:val="20"/>
          <w:szCs w:val="20"/>
        </w:rPr>
        <w:t xml:space="preserve"> Donald L Horowitz; Comparative Politics Vol. 6, No. 1, Oct., 1973</w:t>
      </w:r>
    </w:p>
  </w:footnote>
  <w:footnote w:id="15">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hAnsi="Sylfaen"/>
          <w:i/>
          <w:sz w:val="20"/>
          <w:szCs w:val="20"/>
          <w:lang w:val="en-US" w:eastAsia="en-US"/>
        </w:rPr>
        <w:t>TARGETING FOREIGNERS: Xenophobia among Johannesburg’s police</w:t>
      </w:r>
      <w:r w:rsidRPr="00342635">
        <w:rPr>
          <w:rFonts w:ascii="Sylfaen" w:hAnsi="Sylfaen"/>
          <w:sz w:val="20"/>
          <w:szCs w:val="20"/>
          <w:lang w:val="en-US" w:eastAsia="en-US"/>
        </w:rPr>
        <w:t xml:space="preserve"> ; Themba Masuku Published in Crime Quarterly No 15 2006</w:t>
      </w:r>
    </w:p>
  </w:footnote>
  <w:footnote w:id="16">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hAnsi="Sylfaen"/>
          <w:sz w:val="20"/>
          <w:szCs w:val="20"/>
          <w:lang w:val="en-US" w:eastAsia="en-US"/>
        </w:rPr>
        <w:t xml:space="preserve"> </w:t>
      </w:r>
      <w:r w:rsidRPr="00342635">
        <w:rPr>
          <w:rFonts w:ascii="Sylfaen" w:hAnsi="Sylfaen"/>
          <w:i/>
          <w:sz w:val="20"/>
          <w:szCs w:val="20"/>
          <w:lang w:val="en-US" w:eastAsia="en-US"/>
        </w:rPr>
        <w:t>FOREIGNERS FLEECING SA WELFARE SYSTEM, MPS TOLD</w:t>
      </w:r>
      <w:r w:rsidRPr="00342635">
        <w:rPr>
          <w:rFonts w:ascii="Sylfaen" w:hAnsi="Sylfaen"/>
          <w:sz w:val="20"/>
          <w:szCs w:val="20"/>
          <w:lang w:val="en-US" w:eastAsia="en-US"/>
        </w:rPr>
        <w:t>; Sapa; Aug 16</w:t>
      </w:r>
    </w:p>
  </w:footnote>
  <w:footnote w:id="17">
    <w:p w:rsidR="0038722B" w:rsidRPr="00342635" w:rsidRDefault="0038722B" w:rsidP="00342635">
      <w:pPr>
        <w:pStyle w:val="NoSpacing"/>
        <w:rPr>
          <w:rFonts w:ascii="Sylfaen" w:hAnsi="Sylfaen"/>
          <w:i/>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Neocosmos, M. (2006) </w:t>
      </w:r>
      <w:r w:rsidRPr="00342635">
        <w:rPr>
          <w:rFonts w:ascii="Sylfaen" w:hAnsi="Sylfaen"/>
          <w:i/>
          <w:sz w:val="20"/>
          <w:szCs w:val="20"/>
        </w:rPr>
        <w:t xml:space="preserve">From ‘Foreign Natives’ to ‘Native Foreigners’. Explaining Xenophobia in Post-apartheid South Africa. </w:t>
      </w:r>
    </w:p>
  </w:footnote>
  <w:footnote w:id="18">
    <w:p w:rsidR="0038722B" w:rsidRPr="00342635" w:rsidRDefault="0038722B" w:rsidP="00342635">
      <w:pPr>
        <w:pStyle w:val="NoSpacing"/>
        <w:rPr>
          <w:rFonts w:ascii="Sylfaen" w:hAnsi="Sylfaen"/>
          <w:sz w:val="20"/>
          <w:szCs w:val="20"/>
        </w:rPr>
      </w:pPr>
      <w:r w:rsidRPr="00342635">
        <w:rPr>
          <w:rStyle w:val="FootnoteReference"/>
          <w:rFonts w:ascii="Sylfaen" w:hAnsi="Sylfaen" w:cs="Calibri"/>
          <w:sz w:val="20"/>
          <w:szCs w:val="20"/>
        </w:rPr>
        <w:footnoteRef/>
      </w:r>
      <w:r w:rsidRPr="00342635">
        <w:rPr>
          <w:rFonts w:ascii="Sylfaen" w:hAnsi="Sylfaen" w:cs="Calibri"/>
          <w:sz w:val="20"/>
          <w:szCs w:val="20"/>
          <w:vertAlign w:val="superscript"/>
        </w:rPr>
        <w:t xml:space="preserve"> </w:t>
      </w:r>
      <w:r w:rsidRPr="00342635">
        <w:rPr>
          <w:rFonts w:ascii="Sylfaen" w:hAnsi="Sylfaen"/>
          <w:i/>
          <w:sz w:val="20"/>
          <w:szCs w:val="20"/>
        </w:rPr>
        <w:t>TOLERATING INTOLERANCE: XENOPHOBIC VIOLENCE IN SOUTH AFRICA</w:t>
      </w:r>
      <w:r w:rsidRPr="00342635">
        <w:rPr>
          <w:rFonts w:ascii="Sylfaen" w:hAnsi="Sylfaen"/>
          <w:sz w:val="20"/>
          <w:szCs w:val="20"/>
        </w:rPr>
        <w:t>; CITIZENSHIP RIGHTS IN AFRICA INITIATIVE (CRAI); 2009</w:t>
      </w:r>
    </w:p>
  </w:footnote>
  <w:footnote w:id="19">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hAnsi="Sylfaen"/>
          <w:i/>
          <w:sz w:val="20"/>
          <w:szCs w:val="20"/>
        </w:rPr>
        <w:t>SHOOTING AT SHARPEVILLE: THE AGONY OF SOUTH AFRICA</w:t>
      </w:r>
      <w:r w:rsidRPr="00342635">
        <w:rPr>
          <w:rFonts w:ascii="Sylfaen" w:hAnsi="Sylfaen"/>
          <w:sz w:val="20"/>
          <w:szCs w:val="20"/>
        </w:rPr>
        <w:t>; AMBROSE REEVES; 1961</w:t>
      </w:r>
    </w:p>
  </w:footnote>
  <w:footnote w:id="20">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hAnsi="Sylfaen"/>
          <w:i/>
          <w:sz w:val="20"/>
          <w:szCs w:val="20"/>
        </w:rPr>
        <w:t>Dangerous Ordinary Discourse: Preliminary reflections on xenophobia, violence and the public sphere in South Africa</w:t>
      </w:r>
      <w:r w:rsidRPr="00342635">
        <w:rPr>
          <w:rFonts w:ascii="Sylfaen" w:hAnsi="Sylfaen"/>
          <w:sz w:val="20"/>
          <w:szCs w:val="20"/>
        </w:rPr>
        <w:t>; Suren Pillay; 2010</w:t>
      </w:r>
    </w:p>
  </w:footnote>
  <w:footnote w:id="21">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See Cohen, </w:t>
      </w:r>
      <w:r w:rsidRPr="00342635">
        <w:rPr>
          <w:rFonts w:ascii="Sylfaen" w:hAnsi="Sylfaen"/>
          <w:i/>
          <w:sz w:val="20"/>
          <w:szCs w:val="20"/>
        </w:rPr>
        <w:t xml:space="preserve">Deportation is Freedom; </w:t>
      </w:r>
      <w:r w:rsidRPr="00342635">
        <w:rPr>
          <w:rFonts w:ascii="Sylfaen" w:hAnsi="Sylfaen"/>
          <w:sz w:val="20"/>
          <w:szCs w:val="20"/>
        </w:rPr>
        <w:t xml:space="preserve">and Neocosmos, </w:t>
      </w:r>
      <w:r w:rsidRPr="00342635">
        <w:rPr>
          <w:rFonts w:ascii="Sylfaen" w:hAnsi="Sylfaen"/>
          <w:i/>
          <w:sz w:val="20"/>
          <w:szCs w:val="20"/>
        </w:rPr>
        <w:t xml:space="preserve">From Foreign Natives to Native Foreigners </w:t>
      </w:r>
      <w:r w:rsidRPr="00342635">
        <w:rPr>
          <w:rFonts w:ascii="Sylfaen" w:hAnsi="Sylfaen"/>
          <w:sz w:val="20"/>
          <w:szCs w:val="20"/>
        </w:rPr>
        <w:t>for an examination of the constitutional basis of xenophobia</w:t>
      </w:r>
    </w:p>
  </w:footnote>
  <w:footnote w:id="22">
    <w:p w:rsidR="0038722B" w:rsidRPr="00342635" w:rsidRDefault="0038722B" w:rsidP="00342635">
      <w:pPr>
        <w:pStyle w:val="NoSpacing"/>
        <w:rPr>
          <w:rFonts w:ascii="Sylfaen" w:hAnsi="Sylfaen"/>
          <w:sz w:val="20"/>
          <w:szCs w:val="20"/>
          <w:lang w:val="en-US" w:eastAsia="en-US"/>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hAnsi="Sylfaen"/>
          <w:i/>
          <w:sz w:val="20"/>
          <w:szCs w:val="20"/>
          <w:lang w:val="en-US" w:eastAsia="en-US"/>
        </w:rPr>
        <w:t>Analogical Reasoning;</w:t>
      </w:r>
      <w:r w:rsidRPr="00342635">
        <w:rPr>
          <w:rFonts w:ascii="Sylfaen" w:hAnsi="Sylfaen"/>
          <w:sz w:val="20"/>
          <w:szCs w:val="20"/>
          <w:lang w:val="en-US" w:eastAsia="en-US"/>
        </w:rPr>
        <w:t xml:space="preserve">  John F. Sowa and Arun K. Majumdar in A. Aldo, W. Lex, &amp; B. Ganter, eds. (2003) </w:t>
      </w:r>
      <w:r w:rsidRPr="00342635">
        <w:rPr>
          <w:rFonts w:ascii="Sylfaen" w:hAnsi="Sylfaen"/>
          <w:i/>
          <w:sz w:val="20"/>
          <w:szCs w:val="20"/>
          <w:lang w:val="en-US" w:eastAsia="en-US"/>
        </w:rPr>
        <w:t>Conceptual Structures for Knowledge Creation and Communication</w:t>
      </w:r>
      <w:r w:rsidRPr="00342635">
        <w:rPr>
          <w:rFonts w:ascii="Sylfaen" w:hAnsi="Sylfaen"/>
          <w:sz w:val="20"/>
          <w:szCs w:val="20"/>
          <w:lang w:val="en-US" w:eastAsia="en-US"/>
        </w:rPr>
        <w:t>, LNAI 2746, Springer-Verlag, pp. 16-36</w:t>
      </w:r>
    </w:p>
    <w:p w:rsidR="0038722B" w:rsidRPr="00342635" w:rsidRDefault="0038722B" w:rsidP="00342635">
      <w:pPr>
        <w:pStyle w:val="NoSpacing"/>
        <w:rPr>
          <w:rFonts w:ascii="Sylfaen" w:hAnsi="Sylfaen"/>
          <w:sz w:val="20"/>
          <w:szCs w:val="20"/>
        </w:rPr>
      </w:pPr>
    </w:p>
  </w:footnote>
  <w:footnote w:id="23">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hAnsi="Sylfaen"/>
          <w:sz w:val="20"/>
          <w:szCs w:val="20"/>
          <w:lang w:eastAsia="en-ZA"/>
        </w:rPr>
        <w:t>MAY 2008 VIIOLENCE AGAIINST FOREIIGN NATIIONALS IIN SOUTH AFRIICA UNDERSTANDIING CAUSES AND EVALUATIING RESPONSES By Jean Pierre Misago, Tamlyn Monson, Tara Polzer and Loren Landau; 2010</w:t>
      </w:r>
    </w:p>
  </w:footnote>
  <w:footnote w:id="24">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hAnsi="Sylfaen"/>
          <w:i/>
          <w:sz w:val="20"/>
          <w:szCs w:val="20"/>
        </w:rPr>
        <w:t>‘What Happened?’: A Narrative of the May 2008 Xenophobic Violence</w:t>
      </w:r>
      <w:r w:rsidRPr="00342635">
        <w:rPr>
          <w:rFonts w:ascii="Sylfaen" w:hAnsi="Sylfaen"/>
          <w:sz w:val="20"/>
          <w:szCs w:val="20"/>
        </w:rPr>
        <w:t>; Annsilla Nyar;</w:t>
      </w:r>
    </w:p>
  </w:footnote>
  <w:footnote w:id="25">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Ibid</w:t>
      </w:r>
    </w:p>
  </w:footnote>
  <w:footnote w:id="26">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hAnsi="Sylfaen" w:cs="Myriad Roman"/>
          <w:color w:val="000000"/>
          <w:sz w:val="20"/>
          <w:szCs w:val="20"/>
        </w:rPr>
        <w:t xml:space="preserve">Dube, N. </w:t>
      </w:r>
      <w:r w:rsidRPr="00342635">
        <w:rPr>
          <w:rFonts w:ascii="Sylfaen" w:hAnsi="Sylfaen" w:cs="Myriad Roman"/>
          <w:i/>
          <w:color w:val="000000"/>
          <w:sz w:val="20"/>
          <w:szCs w:val="20"/>
        </w:rPr>
        <w:t>‘Many Shades of the Truth’ –the Ramaphosa case study</w:t>
      </w:r>
      <w:r w:rsidRPr="00342635">
        <w:rPr>
          <w:rFonts w:ascii="Sylfaen" w:hAnsi="Sylfaen" w:cs="Myriad Roman"/>
          <w:color w:val="000000"/>
          <w:sz w:val="20"/>
          <w:szCs w:val="20"/>
        </w:rPr>
        <w:t>, Research for Atlantic Philanthropies, January 2009</w:t>
      </w:r>
    </w:p>
  </w:footnote>
  <w:footnote w:id="27">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hAnsi="Sylfaen"/>
          <w:i/>
          <w:sz w:val="20"/>
          <w:szCs w:val="20"/>
        </w:rPr>
        <w:t>Xenophobic violence last May organised by community leaders, says researcher</w:t>
      </w:r>
      <w:r w:rsidRPr="00342635">
        <w:rPr>
          <w:rFonts w:ascii="Sylfaen" w:hAnsi="Sylfaen"/>
          <w:sz w:val="20"/>
          <w:szCs w:val="20"/>
        </w:rPr>
        <w:t>; Cape Times (South Africa); 11 March 2009</w:t>
      </w:r>
    </w:p>
  </w:footnote>
  <w:footnote w:id="28">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hAnsi="Sylfaen"/>
          <w:i/>
          <w:sz w:val="20"/>
          <w:szCs w:val="20"/>
        </w:rPr>
        <w:t>Towards Tolerance, Law, and Dignity: Addressing Violence against Foreign Nationals in South Africa</w:t>
      </w:r>
      <w:r w:rsidRPr="00342635">
        <w:rPr>
          <w:rFonts w:ascii="Sylfaen" w:hAnsi="Sylfaen"/>
          <w:sz w:val="20"/>
          <w:szCs w:val="20"/>
        </w:rPr>
        <w:t>; Jean Pierre Misago with Loren B. Landau and Tamlyn Monson; 2009</w:t>
      </w:r>
    </w:p>
  </w:footnote>
  <w:footnote w:id="29">
    <w:p w:rsidR="0038722B" w:rsidRPr="00342635" w:rsidRDefault="0038722B" w:rsidP="00342635">
      <w:pPr>
        <w:pStyle w:val="NoSpacing"/>
        <w:rPr>
          <w:rFonts w:ascii="Sylfaen" w:hAnsi="Sylfaen"/>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hAnsi="Sylfaen" w:cs="Calibri"/>
          <w:bCs/>
          <w:sz w:val="20"/>
          <w:szCs w:val="20"/>
        </w:rPr>
        <w:t xml:space="preserve">Integrated Regional Information Networks (IRIN), </w:t>
      </w:r>
      <w:r w:rsidRPr="00342635">
        <w:rPr>
          <w:rFonts w:ascii="Sylfaen" w:hAnsi="Sylfaen" w:cs="Calibri"/>
          <w:bCs/>
          <w:i/>
          <w:sz w:val="20"/>
          <w:szCs w:val="20"/>
        </w:rPr>
        <w:t>SOUTH AFRICA: Deportation threat for undocumented Zimbabweans</w:t>
      </w:r>
      <w:r w:rsidRPr="00342635">
        <w:rPr>
          <w:rFonts w:ascii="Sylfaen" w:hAnsi="Sylfaen" w:cs="Calibri"/>
          <w:bCs/>
          <w:sz w:val="20"/>
          <w:szCs w:val="20"/>
        </w:rPr>
        <w:t>, 6 July 2011</w:t>
      </w:r>
    </w:p>
  </w:footnote>
  <w:footnote w:id="30">
    <w:p w:rsidR="0038722B" w:rsidRPr="00342635" w:rsidRDefault="0038722B" w:rsidP="00342635">
      <w:pPr>
        <w:pStyle w:val="NoSpacing"/>
        <w:rPr>
          <w:rFonts w:ascii="Sylfaen" w:hAnsi="Sylfaen" w:cs="Calibri"/>
          <w:sz w:val="20"/>
          <w:szCs w:val="20"/>
        </w:rPr>
      </w:pPr>
      <w:r w:rsidRPr="00342635">
        <w:rPr>
          <w:rStyle w:val="FootnoteReference"/>
          <w:rFonts w:ascii="Sylfaen" w:hAnsi="Sylfaen"/>
          <w:sz w:val="20"/>
          <w:szCs w:val="20"/>
        </w:rPr>
        <w:footnoteRef/>
      </w:r>
      <w:r w:rsidRPr="00342635">
        <w:rPr>
          <w:rFonts w:ascii="Sylfaen" w:hAnsi="Sylfaen"/>
          <w:sz w:val="20"/>
          <w:szCs w:val="20"/>
        </w:rPr>
        <w:t xml:space="preserve"> </w:t>
      </w:r>
      <w:r w:rsidRPr="00342635">
        <w:rPr>
          <w:rFonts w:ascii="Sylfaen" w:eastAsia="Times New Roman" w:hAnsi="Sylfaen"/>
          <w:bCs/>
          <w:i/>
          <w:sz w:val="20"/>
          <w:szCs w:val="20"/>
          <w:lang w:eastAsia="en-ZA"/>
        </w:rPr>
        <w:t>Seeking Stateness</w:t>
      </w:r>
      <w:r>
        <w:rPr>
          <w:rFonts w:ascii="Sylfaen" w:eastAsia="Times New Roman" w:hAnsi="Sylfaen"/>
          <w:sz w:val="20"/>
          <w:szCs w:val="20"/>
          <w:lang w:eastAsia="en-ZA"/>
        </w:rPr>
        <w:t>;</w:t>
      </w:r>
      <w:r w:rsidRPr="00342635">
        <w:rPr>
          <w:rFonts w:ascii="Sylfaen" w:eastAsia="Times New Roman" w:hAnsi="Sylfaen"/>
          <w:sz w:val="20"/>
          <w:szCs w:val="20"/>
          <w:lang w:eastAsia="en-ZA"/>
        </w:rPr>
        <w:t xml:space="preserve"> Zachary Elkins &amp; John Sides</w:t>
      </w:r>
      <w:r>
        <w:rPr>
          <w:rFonts w:ascii="Sylfaen" w:hAnsi="Sylfaen" w:cs="Calibri"/>
          <w:sz w:val="20"/>
          <w:szCs w:val="20"/>
        </w:rPr>
        <w:t>; 2008</w:t>
      </w:r>
    </w:p>
    <w:p w:rsidR="0038722B" w:rsidRPr="00342635" w:rsidRDefault="0038722B" w:rsidP="00342635">
      <w:pPr>
        <w:pStyle w:val="NoSpacing"/>
        <w:rPr>
          <w:rFonts w:ascii="Sylfaen" w:hAnsi="Sylfaen"/>
          <w:sz w:val="20"/>
          <w:szCs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multilevel"/>
    <w:tmpl w:val="00000002"/>
    <w:name w:val="WW8Num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multilevel"/>
    <w:tmpl w:val="00000004"/>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
    <w:nsid w:val="361B78D9"/>
    <w:multiLevelType w:val="hybridMultilevel"/>
    <w:tmpl w:val="D13C790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lvlOverride w:ilvl="0">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doNotTrackMoves/>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752704"/>
    <w:rsid w:val="000309D7"/>
    <w:rsid w:val="00060093"/>
    <w:rsid w:val="00087E2A"/>
    <w:rsid w:val="000933C2"/>
    <w:rsid w:val="000A40BF"/>
    <w:rsid w:val="000B5B55"/>
    <w:rsid w:val="000C3FE6"/>
    <w:rsid w:val="000C7314"/>
    <w:rsid w:val="000E0D8B"/>
    <w:rsid w:val="000F0C05"/>
    <w:rsid w:val="000F4866"/>
    <w:rsid w:val="00107AD7"/>
    <w:rsid w:val="001377CA"/>
    <w:rsid w:val="0015172C"/>
    <w:rsid w:val="00176F56"/>
    <w:rsid w:val="00187859"/>
    <w:rsid w:val="001951CA"/>
    <w:rsid w:val="00204AD7"/>
    <w:rsid w:val="00211DCB"/>
    <w:rsid w:val="00213BD3"/>
    <w:rsid w:val="00251C44"/>
    <w:rsid w:val="0025203B"/>
    <w:rsid w:val="00254F83"/>
    <w:rsid w:val="002664D5"/>
    <w:rsid w:val="002770F8"/>
    <w:rsid w:val="00284414"/>
    <w:rsid w:val="0028637E"/>
    <w:rsid w:val="0029234F"/>
    <w:rsid w:val="00293C90"/>
    <w:rsid w:val="002A5972"/>
    <w:rsid w:val="002F3E64"/>
    <w:rsid w:val="003007E5"/>
    <w:rsid w:val="003330C0"/>
    <w:rsid w:val="00342635"/>
    <w:rsid w:val="00364BC9"/>
    <w:rsid w:val="00382930"/>
    <w:rsid w:val="003858A8"/>
    <w:rsid w:val="0038722B"/>
    <w:rsid w:val="003B5AB1"/>
    <w:rsid w:val="003C264B"/>
    <w:rsid w:val="003D2A3A"/>
    <w:rsid w:val="003D6E0A"/>
    <w:rsid w:val="00420B80"/>
    <w:rsid w:val="00436FB7"/>
    <w:rsid w:val="0049495D"/>
    <w:rsid w:val="004D1343"/>
    <w:rsid w:val="004D2349"/>
    <w:rsid w:val="004E3EED"/>
    <w:rsid w:val="004E6335"/>
    <w:rsid w:val="004E643D"/>
    <w:rsid w:val="004F7133"/>
    <w:rsid w:val="005011EF"/>
    <w:rsid w:val="005301C1"/>
    <w:rsid w:val="005401BE"/>
    <w:rsid w:val="0056111F"/>
    <w:rsid w:val="00582F9C"/>
    <w:rsid w:val="005847D6"/>
    <w:rsid w:val="005B26C5"/>
    <w:rsid w:val="005B73F4"/>
    <w:rsid w:val="005C3936"/>
    <w:rsid w:val="005D318D"/>
    <w:rsid w:val="005F4307"/>
    <w:rsid w:val="00627409"/>
    <w:rsid w:val="006412E0"/>
    <w:rsid w:val="006520F2"/>
    <w:rsid w:val="00654694"/>
    <w:rsid w:val="006571EF"/>
    <w:rsid w:val="00673FE1"/>
    <w:rsid w:val="006756E3"/>
    <w:rsid w:val="006820E6"/>
    <w:rsid w:val="006862DE"/>
    <w:rsid w:val="00692991"/>
    <w:rsid w:val="00694B5D"/>
    <w:rsid w:val="007003D5"/>
    <w:rsid w:val="007164E6"/>
    <w:rsid w:val="0073121E"/>
    <w:rsid w:val="00752704"/>
    <w:rsid w:val="0075320C"/>
    <w:rsid w:val="00757A5B"/>
    <w:rsid w:val="00774F00"/>
    <w:rsid w:val="00793D4F"/>
    <w:rsid w:val="00794240"/>
    <w:rsid w:val="00795F63"/>
    <w:rsid w:val="007C36AF"/>
    <w:rsid w:val="00804D68"/>
    <w:rsid w:val="00822F67"/>
    <w:rsid w:val="0082686C"/>
    <w:rsid w:val="00836937"/>
    <w:rsid w:val="008419AD"/>
    <w:rsid w:val="0084730D"/>
    <w:rsid w:val="00855B14"/>
    <w:rsid w:val="00893547"/>
    <w:rsid w:val="00897705"/>
    <w:rsid w:val="008B4A98"/>
    <w:rsid w:val="008B73E2"/>
    <w:rsid w:val="008C3096"/>
    <w:rsid w:val="008D3CDC"/>
    <w:rsid w:val="0092554C"/>
    <w:rsid w:val="0092764C"/>
    <w:rsid w:val="00931552"/>
    <w:rsid w:val="00961831"/>
    <w:rsid w:val="0096246B"/>
    <w:rsid w:val="0096619E"/>
    <w:rsid w:val="009F2B0A"/>
    <w:rsid w:val="009F4C27"/>
    <w:rsid w:val="00A12BC2"/>
    <w:rsid w:val="00A143BF"/>
    <w:rsid w:val="00A46A34"/>
    <w:rsid w:val="00A64638"/>
    <w:rsid w:val="00AB4311"/>
    <w:rsid w:val="00AD0FDC"/>
    <w:rsid w:val="00B02F87"/>
    <w:rsid w:val="00B3283D"/>
    <w:rsid w:val="00B40EFE"/>
    <w:rsid w:val="00B607ED"/>
    <w:rsid w:val="00B66679"/>
    <w:rsid w:val="00BE20D8"/>
    <w:rsid w:val="00BE6ED9"/>
    <w:rsid w:val="00BF2527"/>
    <w:rsid w:val="00BF33B6"/>
    <w:rsid w:val="00C0075D"/>
    <w:rsid w:val="00C13A26"/>
    <w:rsid w:val="00C240C8"/>
    <w:rsid w:val="00CA35C1"/>
    <w:rsid w:val="00CA5E23"/>
    <w:rsid w:val="00CD5264"/>
    <w:rsid w:val="00CF045E"/>
    <w:rsid w:val="00CF7F56"/>
    <w:rsid w:val="00D11EC1"/>
    <w:rsid w:val="00D36838"/>
    <w:rsid w:val="00D66C32"/>
    <w:rsid w:val="00D97B08"/>
    <w:rsid w:val="00DB50E7"/>
    <w:rsid w:val="00DD7808"/>
    <w:rsid w:val="00DE4771"/>
    <w:rsid w:val="00DE5669"/>
    <w:rsid w:val="00DF1B73"/>
    <w:rsid w:val="00DF78EB"/>
    <w:rsid w:val="00E305CC"/>
    <w:rsid w:val="00E34E65"/>
    <w:rsid w:val="00E37FB1"/>
    <w:rsid w:val="00E47283"/>
    <w:rsid w:val="00E55B06"/>
    <w:rsid w:val="00E72163"/>
    <w:rsid w:val="00EC66F6"/>
    <w:rsid w:val="00ED4BFE"/>
    <w:rsid w:val="00ED6D97"/>
    <w:rsid w:val="00F2103A"/>
    <w:rsid w:val="00F47857"/>
    <w:rsid w:val="00F47A7B"/>
    <w:rsid w:val="00F52B6E"/>
    <w:rsid w:val="00F618F2"/>
    <w:rsid w:val="00F76ED8"/>
    <w:rsid w:val="00F86093"/>
    <w:rsid w:val="00FA7749"/>
    <w:rsid w:val="00FB2E73"/>
    <w:rsid w:val="00FC565F"/>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ZA" w:eastAsia="en-Z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37E"/>
    <w:pPr>
      <w:suppressAutoHyphens/>
      <w:spacing w:after="200" w:line="276" w:lineRule="auto"/>
    </w:pPr>
    <w:rPr>
      <w:rFonts w:ascii="Calibri" w:eastAsia="Calibri" w:hAnsi="Calibri"/>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28637E"/>
  </w:style>
  <w:style w:type="paragraph" w:customStyle="1" w:styleId="Heading">
    <w:name w:val="Heading"/>
    <w:basedOn w:val="Normal"/>
    <w:next w:val="BodyText"/>
    <w:rsid w:val="0028637E"/>
    <w:pPr>
      <w:keepNext/>
      <w:spacing w:before="240" w:after="120"/>
    </w:pPr>
    <w:rPr>
      <w:rFonts w:ascii="Arial" w:eastAsia="Lucida Sans Unicode" w:hAnsi="Arial" w:cs="Tahoma"/>
      <w:sz w:val="28"/>
      <w:szCs w:val="28"/>
    </w:rPr>
  </w:style>
  <w:style w:type="paragraph" w:styleId="BodyText">
    <w:name w:val="Body Text"/>
    <w:basedOn w:val="Normal"/>
    <w:link w:val="BodyTextChar"/>
    <w:uiPriority w:val="99"/>
    <w:semiHidden/>
    <w:rsid w:val="0028637E"/>
    <w:pPr>
      <w:spacing w:after="120"/>
    </w:pPr>
  </w:style>
  <w:style w:type="paragraph" w:styleId="List">
    <w:name w:val="List"/>
    <w:basedOn w:val="BodyText"/>
    <w:semiHidden/>
    <w:rsid w:val="0028637E"/>
    <w:rPr>
      <w:rFonts w:cs="Tahoma"/>
    </w:rPr>
  </w:style>
  <w:style w:type="paragraph" w:styleId="Caption">
    <w:name w:val="caption"/>
    <w:basedOn w:val="Normal"/>
    <w:qFormat/>
    <w:rsid w:val="0028637E"/>
    <w:pPr>
      <w:suppressLineNumbers/>
      <w:spacing w:before="120" w:after="120"/>
    </w:pPr>
    <w:rPr>
      <w:rFonts w:cs="Tahoma"/>
      <w:i/>
      <w:iCs/>
      <w:sz w:val="24"/>
      <w:szCs w:val="24"/>
    </w:rPr>
  </w:style>
  <w:style w:type="paragraph" w:customStyle="1" w:styleId="Index">
    <w:name w:val="Index"/>
    <w:basedOn w:val="Normal"/>
    <w:rsid w:val="0028637E"/>
    <w:pPr>
      <w:suppressLineNumbers/>
    </w:pPr>
    <w:rPr>
      <w:rFonts w:cs="Tahoma"/>
    </w:rPr>
  </w:style>
  <w:style w:type="paragraph" w:styleId="Title">
    <w:name w:val="Title"/>
    <w:basedOn w:val="Normal"/>
    <w:link w:val="TitleChar"/>
    <w:qFormat/>
    <w:rsid w:val="00752704"/>
    <w:pPr>
      <w:suppressAutoHyphens w:val="0"/>
      <w:spacing w:after="0" w:line="240" w:lineRule="auto"/>
      <w:jc w:val="center"/>
    </w:pPr>
    <w:rPr>
      <w:rFonts w:ascii="Arial" w:eastAsia="Times New Roman" w:hAnsi="Arial"/>
      <w:b/>
      <w:spacing w:val="-12"/>
      <w:sz w:val="32"/>
      <w:szCs w:val="20"/>
      <w:lang w:val="en-GB" w:eastAsia="en-GB"/>
    </w:rPr>
  </w:style>
  <w:style w:type="character" w:customStyle="1" w:styleId="TitleChar">
    <w:name w:val="Title Char"/>
    <w:basedOn w:val="DefaultParagraphFont"/>
    <w:link w:val="Title"/>
    <w:rsid w:val="00752704"/>
    <w:rPr>
      <w:rFonts w:ascii="Arial" w:hAnsi="Arial"/>
      <w:b/>
      <w:spacing w:val="-12"/>
      <w:sz w:val="32"/>
      <w:lang w:val="en-GB" w:eastAsia="en-GB"/>
    </w:rPr>
  </w:style>
  <w:style w:type="paragraph" w:styleId="BalloonText">
    <w:name w:val="Balloon Text"/>
    <w:basedOn w:val="Normal"/>
    <w:link w:val="BalloonTextChar"/>
    <w:uiPriority w:val="99"/>
    <w:semiHidden/>
    <w:unhideWhenUsed/>
    <w:rsid w:val="00D368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6838"/>
    <w:rPr>
      <w:rFonts w:ascii="Tahoma" w:eastAsia="Calibri" w:hAnsi="Tahoma" w:cs="Tahoma"/>
      <w:sz w:val="16"/>
      <w:szCs w:val="16"/>
      <w:lang w:val="en-ZA" w:eastAsia="ar-SA"/>
    </w:rPr>
  </w:style>
  <w:style w:type="character" w:styleId="Hyperlink">
    <w:name w:val="Hyperlink"/>
    <w:basedOn w:val="DefaultParagraphFont"/>
    <w:uiPriority w:val="99"/>
    <w:unhideWhenUsed/>
    <w:rsid w:val="00D36838"/>
    <w:rPr>
      <w:color w:val="0000FF"/>
      <w:u w:val="single"/>
    </w:rPr>
  </w:style>
  <w:style w:type="character" w:styleId="CommentReference">
    <w:name w:val="annotation reference"/>
    <w:basedOn w:val="DefaultParagraphFont"/>
    <w:uiPriority w:val="99"/>
    <w:semiHidden/>
    <w:unhideWhenUsed/>
    <w:rsid w:val="005301C1"/>
    <w:rPr>
      <w:sz w:val="16"/>
      <w:szCs w:val="16"/>
    </w:rPr>
  </w:style>
  <w:style w:type="paragraph" w:styleId="CommentText">
    <w:name w:val="annotation text"/>
    <w:basedOn w:val="Normal"/>
    <w:link w:val="CommentTextChar"/>
    <w:uiPriority w:val="99"/>
    <w:semiHidden/>
    <w:unhideWhenUsed/>
    <w:rsid w:val="005301C1"/>
    <w:rPr>
      <w:sz w:val="20"/>
      <w:szCs w:val="20"/>
    </w:rPr>
  </w:style>
  <w:style w:type="character" w:customStyle="1" w:styleId="CommentTextChar">
    <w:name w:val="Comment Text Char"/>
    <w:basedOn w:val="DefaultParagraphFont"/>
    <w:link w:val="CommentText"/>
    <w:uiPriority w:val="99"/>
    <w:semiHidden/>
    <w:rsid w:val="005301C1"/>
    <w:rPr>
      <w:rFonts w:ascii="Calibri" w:eastAsia="Calibri" w:hAnsi="Calibri"/>
      <w:lang w:val="en-ZA" w:eastAsia="ar-SA"/>
    </w:rPr>
  </w:style>
  <w:style w:type="paragraph" w:styleId="CommentSubject">
    <w:name w:val="annotation subject"/>
    <w:basedOn w:val="CommentText"/>
    <w:next w:val="CommentText"/>
    <w:link w:val="CommentSubjectChar"/>
    <w:uiPriority w:val="99"/>
    <w:semiHidden/>
    <w:unhideWhenUsed/>
    <w:rsid w:val="005301C1"/>
    <w:rPr>
      <w:b/>
      <w:bCs/>
    </w:rPr>
  </w:style>
  <w:style w:type="character" w:customStyle="1" w:styleId="CommentSubjectChar">
    <w:name w:val="Comment Subject Char"/>
    <w:basedOn w:val="CommentTextChar"/>
    <w:link w:val="CommentSubject"/>
    <w:uiPriority w:val="99"/>
    <w:semiHidden/>
    <w:rsid w:val="005301C1"/>
    <w:rPr>
      <w:b/>
      <w:bCs/>
    </w:rPr>
  </w:style>
  <w:style w:type="paragraph" w:styleId="Header">
    <w:name w:val="header"/>
    <w:basedOn w:val="Normal"/>
    <w:link w:val="HeaderChar"/>
    <w:uiPriority w:val="99"/>
    <w:semiHidden/>
    <w:unhideWhenUsed/>
    <w:rsid w:val="00BE20D8"/>
    <w:pPr>
      <w:tabs>
        <w:tab w:val="center" w:pos="4680"/>
        <w:tab w:val="right" w:pos="9360"/>
      </w:tabs>
    </w:pPr>
  </w:style>
  <w:style w:type="character" w:customStyle="1" w:styleId="HeaderChar">
    <w:name w:val="Header Char"/>
    <w:basedOn w:val="DefaultParagraphFont"/>
    <w:link w:val="Header"/>
    <w:uiPriority w:val="99"/>
    <w:semiHidden/>
    <w:rsid w:val="00BE20D8"/>
    <w:rPr>
      <w:rFonts w:ascii="Calibri" w:eastAsia="Calibri" w:hAnsi="Calibri"/>
      <w:sz w:val="22"/>
      <w:szCs w:val="22"/>
      <w:lang w:val="en-ZA" w:eastAsia="ar-SA"/>
    </w:rPr>
  </w:style>
  <w:style w:type="paragraph" w:styleId="Footer">
    <w:name w:val="footer"/>
    <w:basedOn w:val="Normal"/>
    <w:link w:val="FooterChar"/>
    <w:uiPriority w:val="99"/>
    <w:unhideWhenUsed/>
    <w:rsid w:val="00BE20D8"/>
    <w:pPr>
      <w:tabs>
        <w:tab w:val="center" w:pos="4680"/>
        <w:tab w:val="right" w:pos="9360"/>
      </w:tabs>
    </w:pPr>
  </w:style>
  <w:style w:type="character" w:customStyle="1" w:styleId="FooterChar">
    <w:name w:val="Footer Char"/>
    <w:basedOn w:val="DefaultParagraphFont"/>
    <w:link w:val="Footer"/>
    <w:uiPriority w:val="99"/>
    <w:rsid w:val="00BE20D8"/>
    <w:rPr>
      <w:rFonts w:ascii="Calibri" w:eastAsia="Calibri" w:hAnsi="Calibri"/>
      <w:sz w:val="22"/>
      <w:szCs w:val="22"/>
      <w:lang w:val="en-ZA" w:eastAsia="ar-SA"/>
    </w:rPr>
  </w:style>
  <w:style w:type="paragraph" w:styleId="FootnoteText">
    <w:name w:val="footnote text"/>
    <w:basedOn w:val="Normal"/>
    <w:link w:val="FootnoteTextChar"/>
    <w:uiPriority w:val="99"/>
    <w:unhideWhenUsed/>
    <w:rsid w:val="004E643D"/>
    <w:rPr>
      <w:sz w:val="20"/>
      <w:szCs w:val="20"/>
    </w:rPr>
  </w:style>
  <w:style w:type="character" w:customStyle="1" w:styleId="FootnoteTextChar">
    <w:name w:val="Footnote Text Char"/>
    <w:basedOn w:val="DefaultParagraphFont"/>
    <w:link w:val="FootnoteText"/>
    <w:uiPriority w:val="99"/>
    <w:rsid w:val="004E643D"/>
    <w:rPr>
      <w:rFonts w:ascii="Calibri" w:eastAsia="Calibri" w:hAnsi="Calibri"/>
      <w:lang w:eastAsia="ar-SA"/>
    </w:rPr>
  </w:style>
  <w:style w:type="character" w:styleId="FootnoteReference">
    <w:name w:val="footnote reference"/>
    <w:basedOn w:val="DefaultParagraphFont"/>
    <w:uiPriority w:val="99"/>
    <w:semiHidden/>
    <w:unhideWhenUsed/>
    <w:rsid w:val="004E643D"/>
    <w:rPr>
      <w:vertAlign w:val="superscript"/>
    </w:rPr>
  </w:style>
  <w:style w:type="character" w:customStyle="1" w:styleId="A19">
    <w:name w:val="A19"/>
    <w:uiPriority w:val="99"/>
    <w:rsid w:val="006412E0"/>
    <w:rPr>
      <w:rFonts w:cs="Myriad Roman"/>
      <w:color w:val="000000"/>
      <w:sz w:val="11"/>
      <w:szCs w:val="11"/>
    </w:rPr>
  </w:style>
  <w:style w:type="character" w:customStyle="1" w:styleId="A16">
    <w:name w:val="A16"/>
    <w:uiPriority w:val="99"/>
    <w:rsid w:val="008419AD"/>
    <w:rPr>
      <w:rFonts w:cs="Myriad Roman"/>
      <w:color w:val="000000"/>
      <w:sz w:val="12"/>
      <w:szCs w:val="12"/>
    </w:rPr>
  </w:style>
  <w:style w:type="character" w:customStyle="1" w:styleId="A12">
    <w:name w:val="A12"/>
    <w:uiPriority w:val="99"/>
    <w:rsid w:val="008419AD"/>
    <w:rPr>
      <w:rFonts w:cs="Myriad Roman"/>
      <w:color w:val="000000"/>
      <w:sz w:val="22"/>
      <w:szCs w:val="22"/>
    </w:rPr>
  </w:style>
  <w:style w:type="paragraph" w:styleId="NoSpacing">
    <w:name w:val="No Spacing"/>
    <w:uiPriority w:val="1"/>
    <w:qFormat/>
    <w:rsid w:val="00CA35C1"/>
    <w:pPr>
      <w:suppressAutoHyphens/>
    </w:pPr>
    <w:rPr>
      <w:rFonts w:ascii="Calibri" w:eastAsia="Calibri" w:hAnsi="Calibri"/>
      <w:sz w:val="22"/>
      <w:szCs w:val="22"/>
      <w:lang w:eastAsia="ar-SA"/>
    </w:rPr>
  </w:style>
  <w:style w:type="character" w:customStyle="1" w:styleId="BodyTextChar">
    <w:name w:val="Body Text Char"/>
    <w:basedOn w:val="DefaultParagraphFont"/>
    <w:link w:val="BodyText"/>
    <w:uiPriority w:val="99"/>
    <w:semiHidden/>
    <w:rsid w:val="00582F9C"/>
    <w:rPr>
      <w:rFonts w:ascii="Calibri" w:eastAsia="Calibri" w:hAnsi="Calibri"/>
      <w:sz w:val="22"/>
      <w:szCs w:val="22"/>
      <w:lang w:eastAsia="ar-SA"/>
    </w:rPr>
  </w:style>
  <w:style w:type="character" w:styleId="FollowedHyperlink">
    <w:name w:val="FollowedHyperlink"/>
    <w:basedOn w:val="DefaultParagraphFont"/>
    <w:uiPriority w:val="99"/>
    <w:semiHidden/>
    <w:unhideWhenUsed/>
    <w:rsid w:val="00254F83"/>
    <w:rPr>
      <w:color w:val="800080"/>
      <w:u w:val="single"/>
    </w:rPr>
  </w:style>
</w:styles>
</file>

<file path=word/webSettings.xml><?xml version="1.0" encoding="utf-8"?>
<w:webSettings xmlns:r="http://schemas.openxmlformats.org/officeDocument/2006/relationships" xmlns:w="http://schemas.openxmlformats.org/wordprocessingml/2006/main">
  <w:divs>
    <w:div w:id="149832256">
      <w:bodyDiv w:val="1"/>
      <w:marLeft w:val="0"/>
      <w:marRight w:val="0"/>
      <w:marTop w:val="0"/>
      <w:marBottom w:val="0"/>
      <w:divBdr>
        <w:top w:val="none" w:sz="0" w:space="0" w:color="auto"/>
        <w:left w:val="none" w:sz="0" w:space="0" w:color="auto"/>
        <w:bottom w:val="none" w:sz="0" w:space="0" w:color="auto"/>
        <w:right w:val="none" w:sz="0" w:space="0" w:color="auto"/>
      </w:divBdr>
    </w:div>
    <w:div w:id="869685704">
      <w:bodyDiv w:val="1"/>
      <w:marLeft w:val="0"/>
      <w:marRight w:val="0"/>
      <w:marTop w:val="0"/>
      <w:marBottom w:val="0"/>
      <w:divBdr>
        <w:top w:val="none" w:sz="0" w:space="0" w:color="auto"/>
        <w:left w:val="none" w:sz="0" w:space="0" w:color="auto"/>
        <w:bottom w:val="none" w:sz="0" w:space="0" w:color="auto"/>
        <w:right w:val="none" w:sz="0" w:space="0" w:color="auto"/>
      </w:divBdr>
    </w:div>
    <w:div w:id="1338995722">
      <w:bodyDiv w:val="1"/>
      <w:marLeft w:val="0"/>
      <w:marRight w:val="0"/>
      <w:marTop w:val="0"/>
      <w:marBottom w:val="0"/>
      <w:divBdr>
        <w:top w:val="none" w:sz="0" w:space="0" w:color="auto"/>
        <w:left w:val="none" w:sz="0" w:space="0" w:color="auto"/>
        <w:bottom w:val="none" w:sz="0" w:space="0" w:color="auto"/>
        <w:right w:val="none" w:sz="0" w:space="0" w:color="auto"/>
      </w:divBdr>
    </w:div>
    <w:div w:id="1530144187">
      <w:bodyDiv w:val="1"/>
      <w:marLeft w:val="0"/>
      <w:marRight w:val="0"/>
      <w:marTop w:val="0"/>
      <w:marBottom w:val="0"/>
      <w:divBdr>
        <w:top w:val="none" w:sz="0" w:space="0" w:color="auto"/>
        <w:left w:val="none" w:sz="0" w:space="0" w:color="auto"/>
        <w:bottom w:val="none" w:sz="0" w:space="0" w:color="auto"/>
        <w:right w:val="none" w:sz="0" w:space="0" w:color="auto"/>
      </w:divBdr>
    </w:div>
    <w:div w:id="202901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obesey@gmail.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ahistory.org.za/places/tension-builds-exploitation-resistance-and-be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A65D8-FB08-4EB8-A0A9-55486419F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4471</Words>
  <Characters>25486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Inquiry concerning South African residents’ perceptions of deportation and the Zimbabwean Documentation Project</vt:lpstr>
    </vt:vector>
  </TitlesOfParts>
  <Company/>
  <LinksUpToDate>false</LinksUpToDate>
  <CharactersWithSpaces>29898</CharactersWithSpaces>
  <SharedDoc>false</SharedDoc>
  <HLinks>
    <vt:vector size="12" baseType="variant">
      <vt:variant>
        <vt:i4>131104</vt:i4>
      </vt:variant>
      <vt:variant>
        <vt:i4>0</vt:i4>
      </vt:variant>
      <vt:variant>
        <vt:i4>0</vt:i4>
      </vt:variant>
      <vt:variant>
        <vt:i4>5</vt:i4>
      </vt:variant>
      <vt:variant>
        <vt:lpwstr>mailto:lobesey@gmail.com</vt:lpwstr>
      </vt:variant>
      <vt:variant>
        <vt:lpwstr/>
      </vt:variant>
      <vt:variant>
        <vt:i4>3735649</vt:i4>
      </vt:variant>
      <vt:variant>
        <vt:i4>0</vt:i4>
      </vt:variant>
      <vt:variant>
        <vt:i4>0</vt:i4>
      </vt:variant>
      <vt:variant>
        <vt:i4>5</vt:i4>
      </vt:variant>
      <vt:variant>
        <vt:lpwstr>http://www.sahistory.org.za/places/tension-builds-exploitation-resistance-and-beer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Inquiry concerning South African residents’ perceptions of deportation and the Zimbabwean Documentation Project</dc:title>
  <dc:creator>Scalabrini</dc:creator>
  <cp:lastModifiedBy>spencer</cp:lastModifiedBy>
  <cp:revision>2</cp:revision>
  <cp:lastPrinted>1601-01-01T00:00:00Z</cp:lastPrinted>
  <dcterms:created xsi:type="dcterms:W3CDTF">2011-08-25T14:28:00Z</dcterms:created>
  <dcterms:modified xsi:type="dcterms:W3CDTF">2011-08-25T14:28:00Z</dcterms:modified>
</cp:coreProperties>
</file>